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0D7D" w14:textId="7CF7590B" w:rsidR="00401333" w:rsidRDefault="00852F3C" w:rsidP="00AC2740">
      <w:pPr>
        <w:pStyle w:val="NormalWeb"/>
        <w:spacing w:before="0" w:beforeAutospacing="0" w:after="0" w:afterAutospacing="0"/>
        <w:jc w:val="center"/>
        <w:rPr>
          <w:rFonts w:asciiTheme="minorHAnsi" w:hAnsiTheme="minorHAnsi" w:cstheme="minorHAnsi"/>
          <w:b/>
          <w:bCs/>
          <w:color w:val="000000"/>
          <w:sz w:val="28"/>
          <w:szCs w:val="28"/>
          <w:u w:val="single"/>
        </w:rPr>
      </w:pPr>
      <w:r>
        <w:rPr>
          <w:rFonts w:cstheme="minorHAnsi"/>
          <w:b/>
          <w:noProof/>
          <w:color w:val="000000" w:themeColor="text1"/>
          <w:sz w:val="16"/>
          <w:szCs w:val="16"/>
          <w:u w:val="single"/>
        </w:rPr>
        <mc:AlternateContent>
          <mc:Choice Requires="wps">
            <w:drawing>
              <wp:anchor distT="0" distB="0" distL="114300" distR="114300" simplePos="0" relativeHeight="251675648" behindDoc="0" locked="0" layoutInCell="1" allowOverlap="1" wp14:anchorId="2535A3DE" wp14:editId="381FEF10">
                <wp:simplePos x="0" y="0"/>
                <wp:positionH relativeFrom="margin">
                  <wp:posOffset>3460115</wp:posOffset>
                </wp:positionH>
                <wp:positionV relativeFrom="margin">
                  <wp:posOffset>209550</wp:posOffset>
                </wp:positionV>
                <wp:extent cx="50165" cy="9028430"/>
                <wp:effectExtent l="0" t="0" r="13335" b="13970"/>
                <wp:wrapNone/>
                <wp:docPr id="1" name="Straight Connector 1"/>
                <wp:cNvGraphicFramePr/>
                <a:graphic xmlns:a="http://schemas.openxmlformats.org/drawingml/2006/main">
                  <a:graphicData uri="http://schemas.microsoft.com/office/word/2010/wordprocessingShape">
                    <wps:wsp>
                      <wps:cNvCnPr/>
                      <wps:spPr>
                        <a:xfrm flipH="1" flipV="1">
                          <a:off x="0" y="0"/>
                          <a:ext cx="50165" cy="9028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3B5F4" id="Straight Connector 1" o:spid="_x0000_s1026" style="position:absolute;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72.45pt,16.5pt" to="276.4pt,72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" strokecolor="black [3200]" strokeweight=".5pt">
                <v:stroke joinstyle="miter"/>
                <w10:wrap anchorx="margin" anchory="margin"/>
              </v:line>
            </w:pict>
          </mc:Fallback>
        </mc:AlternateContent>
      </w:r>
      <w:r w:rsidR="005B5ED2">
        <w:rPr>
          <w:rFonts w:asciiTheme="minorHAnsi" w:hAnsiTheme="minorHAnsi" w:cs="Arial"/>
          <w:b/>
          <w:bCs/>
          <w:color w:val="000000"/>
          <w:sz w:val="28"/>
          <w:szCs w:val="28"/>
          <w:u w:val="single"/>
        </w:rPr>
        <w:t>8</w:t>
      </w:r>
      <w:r w:rsidR="00401333" w:rsidRPr="009F7A89">
        <w:rPr>
          <w:rFonts w:asciiTheme="minorHAnsi" w:hAnsiTheme="minorHAnsi" w:cs="Arial"/>
          <w:b/>
          <w:bCs/>
          <w:color w:val="000000"/>
          <w:sz w:val="28"/>
          <w:szCs w:val="28"/>
          <w:u w:val="single"/>
          <w:vertAlign w:val="superscript"/>
        </w:rPr>
        <w:t>th</w:t>
      </w:r>
      <w:r w:rsidR="00401333" w:rsidRPr="009F7A89">
        <w:rPr>
          <w:rFonts w:asciiTheme="minorHAnsi" w:hAnsiTheme="minorHAnsi" w:cs="Arial"/>
          <w:b/>
          <w:bCs/>
          <w:color w:val="000000"/>
          <w:sz w:val="28"/>
          <w:szCs w:val="28"/>
          <w:u w:val="single"/>
        </w:rPr>
        <w:t xml:space="preserve"> Grade</w:t>
      </w:r>
      <w:r w:rsidR="008049A2" w:rsidRPr="009F7A89">
        <w:rPr>
          <w:rFonts w:asciiTheme="minorHAnsi" w:hAnsiTheme="minorHAnsi" w:cs="Arial"/>
          <w:b/>
          <w:bCs/>
          <w:color w:val="000000"/>
          <w:sz w:val="28"/>
          <w:szCs w:val="28"/>
          <w:u w:val="single"/>
        </w:rPr>
        <w:t xml:space="preserve"> </w:t>
      </w:r>
      <w:r w:rsidR="008049A2" w:rsidRPr="009F7A89">
        <w:rPr>
          <w:rFonts w:asciiTheme="minorHAnsi" w:hAnsiTheme="minorHAnsi" w:cstheme="minorHAnsi"/>
          <w:b/>
          <w:bCs/>
          <w:color w:val="000000"/>
          <w:sz w:val="28"/>
          <w:szCs w:val="28"/>
          <w:u w:val="single"/>
        </w:rPr>
        <w:t>Elective Class Descriptions</w:t>
      </w:r>
    </w:p>
    <w:p w14:paraId="32316514" w14:textId="77777777" w:rsidR="00AC2740" w:rsidRDefault="00AC2740" w:rsidP="008049A2">
      <w:pPr>
        <w:pStyle w:val="NormalWeb"/>
        <w:spacing w:before="0" w:beforeAutospacing="0" w:after="0" w:afterAutospacing="0"/>
        <w:jc w:val="center"/>
        <w:rPr>
          <w:rFonts w:asciiTheme="minorHAnsi" w:hAnsiTheme="minorHAnsi" w:cstheme="minorHAnsi"/>
          <w:b/>
          <w:bCs/>
          <w:color w:val="000000"/>
          <w:sz w:val="6"/>
          <w:szCs w:val="6"/>
          <w:u w:val="single"/>
        </w:rPr>
        <w:sectPr w:rsidR="00AC2740" w:rsidSect="00AC2740">
          <w:pgSz w:w="12240" w:h="15840"/>
          <w:pgMar w:top="540" w:right="810" w:bottom="720" w:left="630" w:header="720" w:footer="720" w:gutter="0"/>
          <w:cols w:space="144"/>
          <w:docGrid w:linePitch="360"/>
        </w:sectPr>
      </w:pPr>
    </w:p>
    <w:p w14:paraId="0FF6C12F" w14:textId="118F543E" w:rsidR="009F7A89" w:rsidRPr="00FA1D9F" w:rsidRDefault="009F7A89" w:rsidP="00D779D7">
      <w:pPr>
        <w:pStyle w:val="NormalWeb"/>
        <w:spacing w:before="0" w:beforeAutospacing="0" w:after="0" w:afterAutospacing="0"/>
        <w:jc w:val="center"/>
        <w:rPr>
          <w:rFonts w:asciiTheme="minorHAnsi" w:hAnsiTheme="minorHAnsi" w:cs="Arial"/>
          <w:b/>
          <w:bCs/>
          <w:color w:val="000000"/>
          <w:sz w:val="15"/>
          <w:szCs w:val="15"/>
          <w:u w:val="single"/>
        </w:rPr>
      </w:pPr>
      <w:r w:rsidRPr="00FA1D9F">
        <w:rPr>
          <w:rFonts w:asciiTheme="minorHAnsi" w:hAnsiTheme="minorHAnsi" w:cs="Arial"/>
          <w:b/>
          <w:bCs/>
          <w:color w:val="000000"/>
          <w:sz w:val="15"/>
          <w:szCs w:val="15"/>
          <w:u w:val="single"/>
        </w:rPr>
        <w:t>Arts, Visual Arts, Performing Arts, Music, Dance:</w:t>
      </w:r>
    </w:p>
    <w:p w14:paraId="448D6B7D" w14:textId="110406FC" w:rsidR="002E6F63" w:rsidRPr="00FA1D9F" w:rsidRDefault="00401333" w:rsidP="00D779D7">
      <w:pPr>
        <w:pStyle w:val="NoSpacing"/>
        <w:jc w:val="both"/>
        <w:rPr>
          <w:b/>
          <w:color w:val="000000" w:themeColor="text1"/>
          <w:sz w:val="15"/>
          <w:szCs w:val="15"/>
          <w:u w:val="single"/>
        </w:rPr>
      </w:pPr>
      <w:r w:rsidRPr="00FA1D9F">
        <w:rPr>
          <w:b/>
          <w:color w:val="000000" w:themeColor="text1"/>
          <w:sz w:val="15"/>
          <w:szCs w:val="15"/>
          <w:u w:val="single"/>
        </w:rPr>
        <w:t>Art Foundations</w:t>
      </w:r>
      <w:r w:rsidR="00C92B11" w:rsidRPr="00FA1D9F">
        <w:rPr>
          <w:b/>
          <w:color w:val="000000" w:themeColor="text1"/>
          <w:sz w:val="15"/>
          <w:szCs w:val="15"/>
          <w:u w:val="single"/>
        </w:rPr>
        <w:t xml:space="preserve"> </w:t>
      </w:r>
      <w:r w:rsidR="009F7A89" w:rsidRPr="00FA1D9F">
        <w:rPr>
          <w:b/>
          <w:color w:val="000000" w:themeColor="text1"/>
          <w:sz w:val="15"/>
          <w:szCs w:val="15"/>
          <w:u w:val="single"/>
        </w:rPr>
        <w:t>1</w:t>
      </w:r>
    </w:p>
    <w:p w14:paraId="39503CB7" w14:textId="064098B1" w:rsidR="00401333" w:rsidRPr="00FA1D9F" w:rsidRDefault="00401333" w:rsidP="00D779D7">
      <w:pPr>
        <w:pStyle w:val="NoSpacing"/>
        <w:jc w:val="both"/>
        <w:rPr>
          <w:color w:val="000000" w:themeColor="text1"/>
          <w:sz w:val="15"/>
          <w:szCs w:val="15"/>
        </w:rPr>
      </w:pPr>
      <w:r w:rsidRPr="00FA1D9F">
        <w:rPr>
          <w:color w:val="000000" w:themeColor="text1"/>
          <w:sz w:val="15"/>
          <w:szCs w:val="15"/>
        </w:rPr>
        <w:t xml:space="preserve">Art Foundations is an introductory studio art class that explores art mediums and techniques.  Art Foundations teaches basic techniques including drawing, perspective, ceramics, painting, graphic design, and more. Students will expand their creative voice through practicing, planning, and creating art projects.  Art Foundations is a studio class focusing on making art projects versus just learning about art theory. </w:t>
      </w:r>
      <w:r w:rsidR="00AC2740" w:rsidRPr="00FA1D9F">
        <w:rPr>
          <w:b/>
          <w:color w:val="000000" w:themeColor="text1"/>
          <w:sz w:val="15"/>
          <w:szCs w:val="15"/>
        </w:rPr>
        <w:t>$</w:t>
      </w:r>
    </w:p>
    <w:p w14:paraId="39FC4FFA" w14:textId="2BE6926F" w:rsidR="002E6F63" w:rsidRPr="00FA1D9F" w:rsidRDefault="00C92B11" w:rsidP="00D779D7">
      <w:pPr>
        <w:pStyle w:val="NoSpacing"/>
        <w:jc w:val="both"/>
        <w:rPr>
          <w:b/>
          <w:color w:val="000000" w:themeColor="text1"/>
          <w:sz w:val="15"/>
          <w:szCs w:val="15"/>
        </w:rPr>
      </w:pPr>
      <w:r w:rsidRPr="00FA1D9F">
        <w:rPr>
          <w:b/>
          <w:color w:val="000000" w:themeColor="text1"/>
          <w:sz w:val="15"/>
          <w:szCs w:val="15"/>
          <w:u w:val="single"/>
        </w:rPr>
        <w:t>Art Foundations 2</w:t>
      </w:r>
    </w:p>
    <w:p w14:paraId="56361D2F" w14:textId="4BD9A7E5" w:rsidR="00C92B11" w:rsidRPr="00FA1D9F" w:rsidRDefault="00575640" w:rsidP="00D779D7">
      <w:pPr>
        <w:pStyle w:val="NoSpacing"/>
        <w:jc w:val="both"/>
        <w:rPr>
          <w:b/>
          <w:color w:val="000000" w:themeColor="text1"/>
          <w:sz w:val="15"/>
          <w:szCs w:val="15"/>
        </w:rPr>
      </w:pPr>
      <w:r w:rsidRPr="00FA1D9F">
        <w:rPr>
          <w:color w:val="000000" w:themeColor="text1"/>
          <w:sz w:val="15"/>
          <w:szCs w:val="15"/>
        </w:rPr>
        <w:t>This course builds on Art Foundations 1 and explores art mediums and techniques. It teaches basic techniques including drawing, perspective, painting, graphic design, and more. Students will expand their creative voice through practicing, planning and creating art projects</w:t>
      </w:r>
      <w:r w:rsidRPr="00FA1D9F">
        <w:rPr>
          <w:b/>
          <w:color w:val="000000" w:themeColor="text1"/>
          <w:sz w:val="15"/>
          <w:szCs w:val="15"/>
        </w:rPr>
        <w:t>. [Prerequisite: Art Foundations 1]</w:t>
      </w:r>
      <w:r w:rsidR="008049A2" w:rsidRPr="00FA1D9F">
        <w:rPr>
          <w:b/>
          <w:color w:val="000000" w:themeColor="text1"/>
          <w:sz w:val="15"/>
          <w:szCs w:val="15"/>
        </w:rPr>
        <w:t xml:space="preserve"> </w:t>
      </w:r>
      <w:r w:rsidR="00AC2740" w:rsidRPr="00FA1D9F">
        <w:rPr>
          <w:b/>
          <w:color w:val="000000" w:themeColor="text1"/>
          <w:sz w:val="15"/>
          <w:szCs w:val="15"/>
        </w:rPr>
        <w:t>$</w:t>
      </w:r>
    </w:p>
    <w:p w14:paraId="556B493F" w14:textId="77777777" w:rsidR="005B5ED2" w:rsidRPr="00FA1D9F" w:rsidRDefault="005B5ED2" w:rsidP="005B5ED2">
      <w:pPr>
        <w:pStyle w:val="NoSpacing"/>
        <w:rPr>
          <w:rFonts w:cstheme="minorHAnsi"/>
          <w:sz w:val="15"/>
          <w:szCs w:val="15"/>
        </w:rPr>
      </w:pPr>
      <w:r w:rsidRPr="00FA1D9F">
        <w:rPr>
          <w:rFonts w:cstheme="minorHAnsi"/>
          <w:b/>
          <w:bCs/>
          <w:sz w:val="15"/>
          <w:szCs w:val="15"/>
          <w:u w:val="single"/>
        </w:rPr>
        <w:t>Art Foundations 3</w:t>
      </w:r>
    </w:p>
    <w:p w14:paraId="20974135" w14:textId="72EB0278" w:rsidR="005B5ED2" w:rsidRPr="00FA1D9F" w:rsidRDefault="005B5ED2" w:rsidP="005B5ED2">
      <w:pPr>
        <w:pStyle w:val="NoSpacing"/>
        <w:jc w:val="both"/>
        <w:rPr>
          <w:rFonts w:cstheme="minorHAnsi"/>
          <w:b/>
          <w:bCs/>
          <w:sz w:val="15"/>
          <w:szCs w:val="15"/>
        </w:rPr>
      </w:pPr>
      <w:r w:rsidRPr="00FA1D9F">
        <w:rPr>
          <w:rFonts w:cstheme="minorHAnsi"/>
          <w:sz w:val="15"/>
          <w:szCs w:val="15"/>
        </w:rPr>
        <w:t>This course builds on Art Foundations 2 students will continue to develop their skills with a variety of mediums such as watercolor, graphite, &amp; various 3D materials.  Students will continue to expand their creative voice through practicing, planning, &amp; creating a variety of artworks</w:t>
      </w:r>
      <w:r w:rsidRPr="00FA1D9F">
        <w:rPr>
          <w:rFonts w:cstheme="minorHAnsi"/>
          <w:b/>
          <w:bCs/>
          <w:sz w:val="15"/>
          <w:szCs w:val="15"/>
        </w:rPr>
        <w:t>.  [Prerequisite: Art Found 1 &amp; 2] $</w:t>
      </w:r>
    </w:p>
    <w:p w14:paraId="67BE635F" w14:textId="5DABBDA5" w:rsidR="002E6F63" w:rsidRPr="00FA1D9F" w:rsidRDefault="00401333" w:rsidP="005B5ED2">
      <w:pPr>
        <w:pStyle w:val="NoSpacing"/>
        <w:rPr>
          <w:b/>
          <w:bCs/>
          <w:color w:val="000000" w:themeColor="text1"/>
          <w:sz w:val="15"/>
          <w:szCs w:val="15"/>
        </w:rPr>
      </w:pPr>
      <w:r w:rsidRPr="00FA1D9F">
        <w:rPr>
          <w:b/>
          <w:bCs/>
          <w:color w:val="000000" w:themeColor="text1"/>
          <w:sz w:val="15"/>
          <w:szCs w:val="15"/>
          <w:u w:val="single"/>
        </w:rPr>
        <w:t>Ceramics 1</w:t>
      </w:r>
    </w:p>
    <w:p w14:paraId="2CDF7368" w14:textId="44F99DB2" w:rsidR="00401333" w:rsidRPr="00FA1D9F" w:rsidRDefault="00401333" w:rsidP="00D779D7">
      <w:pPr>
        <w:pStyle w:val="NoSpacing"/>
        <w:jc w:val="both"/>
        <w:rPr>
          <w:color w:val="000000" w:themeColor="text1"/>
          <w:sz w:val="15"/>
          <w:szCs w:val="15"/>
        </w:rPr>
      </w:pPr>
      <w:r w:rsidRPr="00FA1D9F">
        <w:rPr>
          <w:color w:val="000000" w:themeColor="text1"/>
          <w:sz w:val="15"/>
          <w:szCs w:val="15"/>
        </w:rPr>
        <w:t xml:space="preserve">This beginning ceramic class is designed for students who have an interest in working with clay and will give students experiences in making functional and sculptural pieces. Everything in this class is hand built using a variety of ceramic techniques. </w:t>
      </w:r>
      <w:r w:rsidR="00AC2740" w:rsidRPr="00FA1D9F">
        <w:rPr>
          <w:b/>
          <w:color w:val="000000" w:themeColor="text1"/>
          <w:sz w:val="15"/>
          <w:szCs w:val="15"/>
        </w:rPr>
        <w:t>$</w:t>
      </w:r>
    </w:p>
    <w:p w14:paraId="2120FFFF" w14:textId="40016527" w:rsidR="002E6F63" w:rsidRPr="00FA1D9F" w:rsidRDefault="00401333" w:rsidP="00D779D7">
      <w:pPr>
        <w:pStyle w:val="NoSpacing"/>
        <w:jc w:val="both"/>
        <w:rPr>
          <w:b/>
          <w:bCs/>
          <w:color w:val="000000" w:themeColor="text1"/>
          <w:sz w:val="15"/>
          <w:szCs w:val="15"/>
        </w:rPr>
      </w:pPr>
      <w:r w:rsidRPr="00FA1D9F">
        <w:rPr>
          <w:b/>
          <w:bCs/>
          <w:color w:val="000000" w:themeColor="text1"/>
          <w:sz w:val="15"/>
          <w:szCs w:val="15"/>
          <w:u w:val="single"/>
        </w:rPr>
        <w:t>Ceramics 2</w:t>
      </w:r>
    </w:p>
    <w:p w14:paraId="135B14C1" w14:textId="4998DD52" w:rsidR="00401333" w:rsidRPr="00FA1D9F" w:rsidRDefault="00401333" w:rsidP="00D779D7">
      <w:pPr>
        <w:pStyle w:val="NoSpacing"/>
        <w:jc w:val="both"/>
        <w:rPr>
          <w:color w:val="000000" w:themeColor="text1"/>
          <w:sz w:val="15"/>
          <w:szCs w:val="15"/>
        </w:rPr>
      </w:pPr>
      <w:r w:rsidRPr="00FA1D9F">
        <w:rPr>
          <w:color w:val="000000" w:themeColor="text1"/>
          <w:sz w:val="15"/>
          <w:szCs w:val="15"/>
        </w:rPr>
        <w:t xml:space="preserve">This ceramic class is designed for students who want to learn advanced hand building skills and learn the basics of making functional pottery on a potter’s wheel. </w:t>
      </w:r>
      <w:r w:rsidRPr="00FA1D9F">
        <w:rPr>
          <w:bCs/>
          <w:color w:val="000000" w:themeColor="text1"/>
          <w:sz w:val="15"/>
          <w:szCs w:val="15"/>
        </w:rPr>
        <w:t>Ceramics I is required</w:t>
      </w:r>
      <w:r w:rsidRPr="00FA1D9F">
        <w:rPr>
          <w:color w:val="000000" w:themeColor="text1"/>
          <w:sz w:val="15"/>
          <w:szCs w:val="15"/>
        </w:rPr>
        <w:t xml:space="preserve"> BEFORE you can take Ceramics 2. </w:t>
      </w:r>
      <w:r w:rsidRPr="00FA1D9F">
        <w:rPr>
          <w:b/>
          <w:color w:val="000000" w:themeColor="text1"/>
          <w:sz w:val="15"/>
          <w:szCs w:val="15"/>
        </w:rPr>
        <w:t xml:space="preserve">[Prerequisite: Ceramics 1] </w:t>
      </w:r>
      <w:r w:rsidR="00AC2740" w:rsidRPr="00FA1D9F">
        <w:rPr>
          <w:b/>
          <w:color w:val="000000" w:themeColor="text1"/>
          <w:sz w:val="15"/>
          <w:szCs w:val="15"/>
        </w:rPr>
        <w:t>$</w:t>
      </w:r>
      <w:r w:rsidRPr="00FA1D9F">
        <w:rPr>
          <w:color w:val="000000" w:themeColor="text1"/>
          <w:sz w:val="15"/>
          <w:szCs w:val="15"/>
        </w:rPr>
        <w:t xml:space="preserve"> </w:t>
      </w:r>
    </w:p>
    <w:p w14:paraId="0499F2F2" w14:textId="77777777" w:rsidR="005B5ED2" w:rsidRPr="00FA1D9F" w:rsidRDefault="005B5ED2" w:rsidP="005B5ED2">
      <w:pPr>
        <w:pStyle w:val="NoSpacing"/>
        <w:rPr>
          <w:rFonts w:cstheme="minorHAnsi"/>
          <w:color w:val="000000"/>
          <w:sz w:val="15"/>
          <w:szCs w:val="15"/>
        </w:rPr>
      </w:pPr>
      <w:r w:rsidRPr="00FA1D9F">
        <w:rPr>
          <w:rFonts w:cstheme="minorHAnsi"/>
          <w:b/>
          <w:bCs/>
          <w:color w:val="000000"/>
          <w:sz w:val="15"/>
          <w:szCs w:val="15"/>
          <w:u w:val="single"/>
        </w:rPr>
        <w:t>Ceramics 3</w:t>
      </w:r>
    </w:p>
    <w:p w14:paraId="3811325B" w14:textId="78C3EC35" w:rsidR="005B5ED2" w:rsidRPr="00FA1D9F" w:rsidRDefault="005B5ED2" w:rsidP="00FA1D9F">
      <w:pPr>
        <w:pStyle w:val="NoSpacing"/>
        <w:jc w:val="both"/>
        <w:rPr>
          <w:rFonts w:cstheme="minorHAnsi"/>
          <w:b/>
          <w:bCs/>
          <w:sz w:val="15"/>
          <w:szCs w:val="15"/>
        </w:rPr>
      </w:pPr>
      <w:r w:rsidRPr="00FA1D9F">
        <w:rPr>
          <w:rFonts w:cstheme="minorHAnsi"/>
          <w:color w:val="000000"/>
          <w:sz w:val="15"/>
          <w:szCs w:val="15"/>
        </w:rPr>
        <w:t xml:space="preserve">This ceramic class is designed for students who want to keep learning advanced hand building skills &amp; learn the basics of making functional pottery on a potter’s wheel. </w:t>
      </w:r>
      <w:r w:rsidRPr="00FA1D9F">
        <w:rPr>
          <w:rFonts w:cstheme="minorHAnsi"/>
          <w:b/>
          <w:bCs/>
          <w:sz w:val="15"/>
          <w:szCs w:val="15"/>
        </w:rPr>
        <w:t>[Prerequisite: Ceramics 1&amp;2] $</w:t>
      </w:r>
    </w:p>
    <w:p w14:paraId="45CF7827" w14:textId="71919235" w:rsidR="002E6F63" w:rsidRPr="00FA1D9F" w:rsidRDefault="006B1649" w:rsidP="00D779D7">
      <w:pPr>
        <w:pStyle w:val="NoSpacing"/>
        <w:rPr>
          <w:rFonts w:cstheme="minorHAnsi"/>
          <w:b/>
          <w:bCs/>
          <w:sz w:val="15"/>
          <w:szCs w:val="15"/>
        </w:rPr>
      </w:pPr>
      <w:r w:rsidRPr="00FA1D9F">
        <w:rPr>
          <w:rFonts w:cstheme="minorHAnsi"/>
          <w:b/>
          <w:bCs/>
          <w:sz w:val="15"/>
          <w:szCs w:val="15"/>
          <w:u w:val="single"/>
        </w:rPr>
        <w:t>Theatre 2</w:t>
      </w:r>
    </w:p>
    <w:p w14:paraId="733ECA2B" w14:textId="2964847A" w:rsidR="00F26097" w:rsidRPr="00FA1D9F" w:rsidRDefault="00FA1D9F" w:rsidP="00FA1D9F">
      <w:pPr>
        <w:rPr>
          <w:rFonts w:cstheme="minorHAnsi"/>
          <w:b/>
          <w:bCs/>
          <w:sz w:val="15"/>
          <w:szCs w:val="15"/>
        </w:rPr>
      </w:pPr>
      <w:r w:rsidRPr="00FA1D9F">
        <w:rPr>
          <w:noProof/>
          <w:color w:val="000000" w:themeColor="text1"/>
          <w:sz w:val="15"/>
          <w:szCs w:val="15"/>
        </w:rPr>
        <w:drawing>
          <wp:anchor distT="0" distB="0" distL="114300" distR="114300" simplePos="0" relativeHeight="251672576" behindDoc="0" locked="0" layoutInCell="1" allowOverlap="1" wp14:anchorId="5F60976A" wp14:editId="2011B207">
            <wp:simplePos x="0" y="0"/>
            <wp:positionH relativeFrom="column">
              <wp:posOffset>1132205</wp:posOffset>
            </wp:positionH>
            <wp:positionV relativeFrom="paragraph">
              <wp:posOffset>2105025</wp:posOffset>
            </wp:positionV>
            <wp:extent cx="173355" cy="171450"/>
            <wp:effectExtent l="0" t="0" r="4445" b="6350"/>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73355" cy="171450"/>
                    </a:xfrm>
                    <a:prstGeom prst="rect">
                      <a:avLst/>
                    </a:prstGeom>
                  </pic:spPr>
                </pic:pic>
              </a:graphicData>
            </a:graphic>
            <wp14:sizeRelH relativeFrom="page">
              <wp14:pctWidth>0</wp14:pctWidth>
            </wp14:sizeRelH>
            <wp14:sizeRelV relativeFrom="page">
              <wp14:pctHeight>0</wp14:pctHeight>
            </wp14:sizeRelV>
          </wp:anchor>
        </w:drawing>
      </w:r>
      <w:r w:rsidR="006B1649" w:rsidRPr="00FA1D9F">
        <w:rPr>
          <w:sz w:val="15"/>
          <w:szCs w:val="15"/>
        </w:rPr>
        <w:t>This class improves student’s acting skills with more in-depth projects. Script writing and play creation will become a major focus in Theatre 2. Students will begin to present their own work to the community and school. The class will culminate in a student written performance with opportunities for students to explore more roles</w:t>
      </w:r>
      <w:r>
        <w:rPr>
          <w:sz w:val="15"/>
          <w:szCs w:val="15"/>
        </w:rPr>
        <w:t xml:space="preserve"> </w:t>
      </w:r>
      <w:r w:rsidR="006B1649" w:rsidRPr="00FA1D9F">
        <w:rPr>
          <w:sz w:val="15"/>
          <w:szCs w:val="15"/>
        </w:rPr>
        <w:t>within theatre beyond acting (directing, designing, writing, etc.)</w:t>
      </w:r>
      <w:r w:rsidR="009F5765" w:rsidRPr="00FA1D9F">
        <w:rPr>
          <w:sz w:val="15"/>
          <w:szCs w:val="15"/>
        </w:rPr>
        <w:t>.</w:t>
      </w:r>
      <w:r>
        <w:rPr>
          <w:sz w:val="15"/>
          <w:szCs w:val="15"/>
        </w:rPr>
        <w:t xml:space="preserve"> </w:t>
      </w:r>
      <w:r w:rsidR="00AC2740" w:rsidRPr="00FA1D9F">
        <w:rPr>
          <w:b/>
          <w:bCs/>
          <w:sz w:val="15"/>
          <w:szCs w:val="15"/>
        </w:rPr>
        <w:t>$</w:t>
      </w:r>
      <w:r>
        <w:rPr>
          <w:b/>
          <w:bCs/>
          <w:sz w:val="15"/>
          <w:szCs w:val="15"/>
        </w:rPr>
        <w:br/>
      </w:r>
      <w:r w:rsidR="005B5ED2" w:rsidRPr="00FA1D9F">
        <w:rPr>
          <w:rFonts w:cstheme="minorHAnsi"/>
          <w:b/>
          <w:bCs/>
          <w:sz w:val="15"/>
          <w:szCs w:val="15"/>
          <w:u w:val="single"/>
        </w:rPr>
        <w:t>Theatre 3</w:t>
      </w:r>
      <w:r>
        <w:rPr>
          <w:rFonts w:cstheme="minorHAnsi"/>
          <w:b/>
          <w:bCs/>
          <w:sz w:val="15"/>
          <w:szCs w:val="15"/>
          <w:u w:val="single"/>
        </w:rPr>
        <w:br/>
      </w:r>
      <w:r w:rsidR="005B5ED2" w:rsidRPr="00FA1D9F">
        <w:rPr>
          <w:rFonts w:cstheme="minorHAnsi"/>
          <w:sz w:val="15"/>
          <w:szCs w:val="15"/>
        </w:rPr>
        <w:t>This class gives students the chance to explore and analyze various forms of theatre in more depth. Including theatre history, film, global theatre, acting styles, and creating</w:t>
      </w:r>
      <w:r>
        <w:rPr>
          <w:rFonts w:cstheme="minorHAnsi"/>
          <w:sz w:val="15"/>
          <w:szCs w:val="15"/>
        </w:rPr>
        <w:t xml:space="preserve"> </w:t>
      </w:r>
      <w:r w:rsidR="005B5ED2" w:rsidRPr="00FA1D9F">
        <w:rPr>
          <w:rFonts w:cstheme="minorHAnsi"/>
          <w:sz w:val="15"/>
          <w:szCs w:val="15"/>
        </w:rPr>
        <w:t>/devising original theatre</w:t>
      </w:r>
      <w:r w:rsidR="005B5ED2" w:rsidRPr="00FA1D9F">
        <w:rPr>
          <w:rFonts w:cstheme="minorHAnsi"/>
          <w:b/>
          <w:bCs/>
          <w:sz w:val="15"/>
          <w:szCs w:val="15"/>
        </w:rPr>
        <w:t>. [Prerequisite - Theatre 1 and/or Theatre 2] $</w:t>
      </w:r>
      <w:r>
        <w:rPr>
          <w:rFonts w:cstheme="minorHAnsi"/>
          <w:b/>
          <w:bCs/>
          <w:sz w:val="15"/>
          <w:szCs w:val="15"/>
        </w:rPr>
        <w:br/>
      </w:r>
      <w:r w:rsidR="005B5ED2" w:rsidRPr="00FA1D9F">
        <w:rPr>
          <w:rFonts w:cstheme="minorHAnsi"/>
          <w:b/>
          <w:bCs/>
          <w:sz w:val="15"/>
          <w:szCs w:val="15"/>
          <w:u w:val="single"/>
          <w:shd w:val="clear" w:color="auto" w:fill="FFFFFF"/>
        </w:rPr>
        <w:t>Advanced Theatre</w:t>
      </w:r>
      <w:r>
        <w:rPr>
          <w:rFonts w:cstheme="minorHAnsi"/>
          <w:b/>
          <w:bCs/>
          <w:sz w:val="15"/>
          <w:szCs w:val="15"/>
          <w:u w:val="single"/>
          <w:shd w:val="clear" w:color="auto" w:fill="FFFFFF"/>
        </w:rPr>
        <w:br/>
      </w:r>
      <w:r w:rsidR="005B5ED2" w:rsidRPr="00FA1D9F">
        <w:rPr>
          <w:rFonts w:cstheme="minorHAnsi"/>
          <w:sz w:val="15"/>
          <w:szCs w:val="15"/>
          <w:shd w:val="clear" w:color="auto" w:fill="FFFFFF"/>
        </w:rPr>
        <w:t xml:space="preserve">This course emphasizes advanced acting skills and techniques for stage </w:t>
      </w:r>
      <w:r w:rsidRPr="00FA1D9F">
        <w:rPr>
          <w:rFonts w:cstheme="minorHAnsi"/>
          <w:sz w:val="15"/>
          <w:szCs w:val="15"/>
          <w:shd w:val="clear" w:color="auto" w:fill="FFFFFF"/>
        </w:rPr>
        <w:t>&amp;</w:t>
      </w:r>
      <w:r w:rsidR="005B5ED2" w:rsidRPr="00FA1D9F">
        <w:rPr>
          <w:rFonts w:cstheme="minorHAnsi"/>
          <w:sz w:val="15"/>
          <w:szCs w:val="15"/>
          <w:shd w:val="clear" w:color="auto" w:fill="FFFFFF"/>
        </w:rPr>
        <w:t xml:space="preserve"> film as well as competitive acting techniques. Live performance </w:t>
      </w:r>
      <w:r w:rsidRPr="00FA1D9F">
        <w:rPr>
          <w:rFonts w:cstheme="minorHAnsi"/>
          <w:sz w:val="15"/>
          <w:szCs w:val="15"/>
          <w:shd w:val="clear" w:color="auto" w:fill="FFFFFF"/>
        </w:rPr>
        <w:t>c</w:t>
      </w:r>
      <w:r w:rsidR="005B5ED2" w:rsidRPr="00FA1D9F">
        <w:rPr>
          <w:rFonts w:cstheme="minorHAnsi"/>
          <w:sz w:val="15"/>
          <w:szCs w:val="15"/>
          <w:shd w:val="clear" w:color="auto" w:fill="FFFFFF"/>
        </w:rPr>
        <w:t>ommitment</w:t>
      </w:r>
      <w:r w:rsidRPr="00FA1D9F">
        <w:rPr>
          <w:rFonts w:cstheme="minorHAnsi"/>
          <w:sz w:val="15"/>
          <w:szCs w:val="15"/>
          <w:shd w:val="clear" w:color="auto" w:fill="FFFFFF"/>
        </w:rPr>
        <w:t>s</w:t>
      </w:r>
      <w:r w:rsidR="005B5ED2" w:rsidRPr="00FA1D9F">
        <w:rPr>
          <w:rFonts w:cstheme="minorHAnsi"/>
          <w:sz w:val="15"/>
          <w:szCs w:val="15"/>
          <w:shd w:val="clear" w:color="auto" w:fill="FFFFFF"/>
        </w:rPr>
        <w:t xml:space="preserve"> continually throughout the duration of the course.</w:t>
      </w:r>
      <w:r w:rsidRPr="00FA1D9F">
        <w:rPr>
          <w:rFonts w:cstheme="minorHAnsi"/>
          <w:sz w:val="15"/>
          <w:szCs w:val="15"/>
          <w:shd w:val="clear" w:color="auto" w:fill="FFFFFF"/>
        </w:rPr>
        <w:t xml:space="preserve"> </w:t>
      </w:r>
      <w:r w:rsidR="005B5ED2" w:rsidRPr="00FA1D9F">
        <w:rPr>
          <w:rFonts w:cstheme="minorHAnsi"/>
          <w:b/>
          <w:bCs/>
          <w:sz w:val="15"/>
          <w:szCs w:val="15"/>
        </w:rPr>
        <w:t>[Audition based] $</w:t>
      </w:r>
      <w:r>
        <w:rPr>
          <w:rFonts w:cstheme="minorHAnsi"/>
          <w:b/>
          <w:bCs/>
          <w:sz w:val="15"/>
          <w:szCs w:val="15"/>
        </w:rPr>
        <w:br/>
      </w:r>
      <w:r w:rsidR="00DB66E2" w:rsidRPr="00FA1D9F">
        <w:rPr>
          <w:rFonts w:ascii="Calibri" w:eastAsia="Times New Roman" w:hAnsi="Calibri" w:cs="Calibri"/>
          <w:b/>
          <w:bCs/>
          <w:sz w:val="15"/>
          <w:szCs w:val="15"/>
          <w:u w:val="single"/>
        </w:rPr>
        <w:t>Technical Theatre</w:t>
      </w:r>
      <w:r>
        <w:rPr>
          <w:rFonts w:ascii="Calibri" w:eastAsia="Times New Roman" w:hAnsi="Calibri" w:cs="Calibri"/>
          <w:b/>
          <w:bCs/>
          <w:sz w:val="15"/>
          <w:szCs w:val="15"/>
          <w:u w:val="single"/>
        </w:rPr>
        <w:br/>
      </w:r>
      <w:r w:rsidR="00DB66E2" w:rsidRPr="00FA1D9F">
        <w:rPr>
          <w:rFonts w:ascii="Calibri" w:eastAsia="Times New Roman" w:hAnsi="Calibri" w:cs="Calibri"/>
          <w:sz w:val="15"/>
          <w:szCs w:val="15"/>
        </w:rPr>
        <w:t>Students will explore all major areas of theatre design and production, including props, costumes, hair, makeup, lighting, sound, and backstage management. Students in this course are expected to design and run the live performances throughout the school year.</w:t>
      </w:r>
      <w:r w:rsidR="009F5765" w:rsidRPr="00FA1D9F">
        <w:rPr>
          <w:rFonts w:ascii="Calibri" w:eastAsia="Times New Roman" w:hAnsi="Calibri" w:cs="Calibri"/>
          <w:sz w:val="15"/>
          <w:szCs w:val="15"/>
        </w:rPr>
        <w:t xml:space="preserve"> </w:t>
      </w:r>
      <w:r w:rsidR="00DB66E2" w:rsidRPr="00FA1D9F">
        <w:rPr>
          <w:rFonts w:ascii="Calibri" w:eastAsia="Times New Roman" w:hAnsi="Calibri" w:cs="Calibri"/>
          <w:b/>
          <w:bCs/>
          <w:sz w:val="15"/>
          <w:szCs w:val="15"/>
        </w:rPr>
        <w:t>$</w:t>
      </w:r>
      <w:r w:rsidR="008922E2" w:rsidRPr="00FA1D9F">
        <w:rPr>
          <w:rFonts w:ascii="Calibri" w:eastAsia="Times New Roman" w:hAnsi="Calibri" w:cs="Calibri"/>
          <w:b/>
          <w:bCs/>
          <w:sz w:val="15"/>
          <w:szCs w:val="15"/>
        </w:rPr>
        <w:t xml:space="preserve"> [A</w:t>
      </w:r>
      <w:r w:rsidR="00DB66E2" w:rsidRPr="00FA1D9F">
        <w:rPr>
          <w:rFonts w:ascii="Calibri" w:eastAsia="Times New Roman" w:hAnsi="Calibri" w:cs="Calibri"/>
          <w:b/>
          <w:bCs/>
          <w:sz w:val="15"/>
          <w:szCs w:val="15"/>
        </w:rPr>
        <w:t>pplication in auditorium]</w:t>
      </w:r>
      <w:r>
        <w:rPr>
          <w:rFonts w:ascii="Calibri" w:eastAsia="Times New Roman" w:hAnsi="Calibri" w:cs="Calibri"/>
          <w:b/>
          <w:bCs/>
          <w:sz w:val="15"/>
          <w:szCs w:val="15"/>
        </w:rPr>
        <w:br/>
      </w:r>
      <w:r w:rsidR="00483F44" w:rsidRPr="00FA1D9F">
        <w:rPr>
          <w:b/>
          <w:bCs/>
          <w:sz w:val="15"/>
          <w:szCs w:val="15"/>
          <w:u w:val="single"/>
        </w:rPr>
        <w:t>Concert Choir</w:t>
      </w:r>
      <w:r>
        <w:rPr>
          <w:b/>
          <w:bCs/>
          <w:sz w:val="15"/>
          <w:szCs w:val="15"/>
          <w:u w:val="single"/>
        </w:rPr>
        <w:br/>
      </w:r>
      <w:r w:rsidR="000E433A" w:rsidRPr="00FA1D9F">
        <w:rPr>
          <w:rFonts w:cstheme="minorHAnsi"/>
          <w:color w:val="000000"/>
          <w:sz w:val="15"/>
          <w:szCs w:val="15"/>
        </w:rPr>
        <w:t>Join the super awesome amazing Concert Choir!! Concert Choir is an advanced choir class for 7</w:t>
      </w:r>
      <w:r w:rsidR="000E433A" w:rsidRPr="00FA1D9F">
        <w:rPr>
          <w:rFonts w:cstheme="minorHAnsi"/>
          <w:color w:val="000000"/>
          <w:sz w:val="15"/>
          <w:szCs w:val="15"/>
          <w:vertAlign w:val="superscript"/>
        </w:rPr>
        <w:t>th</w:t>
      </w:r>
      <w:r w:rsidR="000E433A" w:rsidRPr="00FA1D9F">
        <w:rPr>
          <w:rStyle w:val="apple-converted-space"/>
          <w:rFonts w:cstheme="minorHAnsi"/>
          <w:color w:val="000000"/>
          <w:sz w:val="15"/>
          <w:szCs w:val="15"/>
        </w:rPr>
        <w:t> </w:t>
      </w:r>
      <w:r w:rsidR="000E433A" w:rsidRPr="00FA1D9F">
        <w:rPr>
          <w:rFonts w:cstheme="minorHAnsi"/>
          <w:color w:val="000000"/>
          <w:sz w:val="15"/>
          <w:szCs w:val="15"/>
        </w:rPr>
        <w:t>and 8</w:t>
      </w:r>
      <w:r w:rsidR="000E433A" w:rsidRPr="00FA1D9F">
        <w:rPr>
          <w:rFonts w:cstheme="minorHAnsi"/>
          <w:color w:val="000000"/>
          <w:sz w:val="15"/>
          <w:szCs w:val="15"/>
          <w:vertAlign w:val="superscript"/>
        </w:rPr>
        <w:t>th</w:t>
      </w:r>
      <w:r w:rsidR="000E433A" w:rsidRPr="00FA1D9F">
        <w:rPr>
          <w:rStyle w:val="apple-converted-space"/>
          <w:rFonts w:cstheme="minorHAnsi"/>
          <w:color w:val="000000"/>
          <w:sz w:val="15"/>
          <w:szCs w:val="15"/>
        </w:rPr>
        <w:t> </w:t>
      </w:r>
      <w:r w:rsidR="000E433A" w:rsidRPr="00FA1D9F">
        <w:rPr>
          <w:rFonts w:cstheme="minorHAnsi"/>
          <w:color w:val="000000"/>
          <w:sz w:val="15"/>
          <w:szCs w:val="15"/>
        </w:rPr>
        <w:t xml:space="preserve">graders where we focus on vocal production and part-singing in preparation for high school performing groups. Concert Choir performs in school assemblies, concerts, &amp; around the community too. Rehearsals &amp; performances outside of class time are a significant part of the course and are graded. </w:t>
      </w:r>
      <w:r w:rsidR="000E433A" w:rsidRPr="00FA1D9F">
        <w:rPr>
          <w:rFonts w:cstheme="minorHAnsi"/>
          <w:b/>
          <w:bCs/>
          <w:color w:val="000000"/>
          <w:sz w:val="15"/>
          <w:szCs w:val="15"/>
        </w:rPr>
        <w:t>Teacher signature is required</w:t>
      </w:r>
      <w:r w:rsidR="000E433A" w:rsidRPr="00FA1D9F">
        <w:rPr>
          <w:rFonts w:cstheme="minorHAnsi"/>
          <w:color w:val="000000"/>
          <w:sz w:val="15"/>
          <w:szCs w:val="15"/>
        </w:rPr>
        <w:t>.</w:t>
      </w:r>
      <w:r w:rsidR="000E433A" w:rsidRPr="00FA1D9F">
        <w:rPr>
          <w:b/>
          <w:bCs/>
          <w:sz w:val="15"/>
          <w:szCs w:val="15"/>
        </w:rPr>
        <w:t xml:space="preserve"> </w:t>
      </w:r>
      <w:r w:rsidR="00AC2740" w:rsidRPr="00FA1D9F">
        <w:rPr>
          <w:b/>
          <w:bCs/>
          <w:sz w:val="15"/>
          <w:szCs w:val="15"/>
        </w:rPr>
        <w:t>$</w:t>
      </w:r>
      <w:r>
        <w:rPr>
          <w:b/>
          <w:bCs/>
          <w:sz w:val="15"/>
          <w:szCs w:val="15"/>
        </w:rPr>
        <w:br/>
      </w:r>
      <w:r w:rsidR="00483F44" w:rsidRPr="00FA1D9F">
        <w:rPr>
          <w:b/>
          <w:bCs/>
          <w:sz w:val="15"/>
          <w:szCs w:val="15"/>
          <w:u w:val="single"/>
        </w:rPr>
        <w:t>Treble Makers Show Choir</w:t>
      </w:r>
      <w:r>
        <w:rPr>
          <w:b/>
          <w:bCs/>
          <w:sz w:val="15"/>
          <w:szCs w:val="15"/>
          <w:u w:val="single"/>
        </w:rPr>
        <w:br/>
      </w:r>
      <w:r w:rsidR="00483F44" w:rsidRPr="00FA1D9F">
        <w:rPr>
          <w:sz w:val="15"/>
          <w:szCs w:val="15"/>
        </w:rPr>
        <w:t xml:space="preserve">Do you like to sing AND dance?? Here is your chance!! Come join the Treble Makers!! Come learn to sing amazing arrangements of popular songs you know and love with the added bonus of choreography and costumes!!  Rehearsals and performances outside of class time are a part of the course and are graded. </w:t>
      </w:r>
      <w:r w:rsidR="00AC2740" w:rsidRPr="00FA1D9F">
        <w:rPr>
          <w:b/>
          <w:bCs/>
          <w:sz w:val="15"/>
          <w:szCs w:val="15"/>
        </w:rPr>
        <w:t>$</w:t>
      </w:r>
      <w:r w:rsidR="00483F44" w:rsidRPr="00FA1D9F">
        <w:rPr>
          <w:b/>
          <w:bCs/>
          <w:sz w:val="15"/>
          <w:szCs w:val="15"/>
        </w:rPr>
        <w:t xml:space="preserve"> </w:t>
      </w:r>
      <w:r>
        <w:rPr>
          <w:b/>
          <w:bCs/>
          <w:sz w:val="15"/>
          <w:szCs w:val="15"/>
        </w:rPr>
        <w:br/>
      </w:r>
      <w:r w:rsidR="007C3773" w:rsidRPr="00FA1D9F">
        <w:rPr>
          <w:b/>
          <w:sz w:val="15"/>
          <w:szCs w:val="15"/>
          <w:u w:val="single"/>
        </w:rPr>
        <w:t>Music Crash Course</w:t>
      </w:r>
      <w:r>
        <w:rPr>
          <w:b/>
          <w:sz w:val="15"/>
          <w:szCs w:val="15"/>
          <w:u w:val="single"/>
        </w:rPr>
        <w:br/>
      </w:r>
      <w:r w:rsidR="007C3773" w:rsidRPr="00FA1D9F">
        <w:rPr>
          <w:sz w:val="15"/>
          <w:szCs w:val="15"/>
        </w:rPr>
        <w:t xml:space="preserve">Interested in music but don’t want to perform? This hands-on project-based course is for students who want to learn more about music outside of a performing group class.  In this course you will be listening, analyzing, composing </w:t>
      </w:r>
      <w:r w:rsidR="00826172" w:rsidRPr="00FA1D9F">
        <w:rPr>
          <w:sz w:val="15"/>
          <w:szCs w:val="15"/>
        </w:rPr>
        <w:t>&amp;</w:t>
      </w:r>
      <w:r w:rsidR="007C3773" w:rsidRPr="00FA1D9F">
        <w:rPr>
          <w:sz w:val="15"/>
          <w:szCs w:val="15"/>
        </w:rPr>
        <w:t xml:space="preserve"> improvising music as well as playing instruments </w:t>
      </w:r>
      <w:r w:rsidR="00826172" w:rsidRPr="00FA1D9F">
        <w:rPr>
          <w:sz w:val="15"/>
          <w:szCs w:val="15"/>
        </w:rPr>
        <w:t>&amp;</w:t>
      </w:r>
      <w:r w:rsidR="007C3773" w:rsidRPr="00FA1D9F">
        <w:rPr>
          <w:sz w:val="15"/>
          <w:szCs w:val="15"/>
        </w:rPr>
        <w:t xml:space="preserve"> singing.  Music history, world music appreciation and the history of rock and roll will all be discussed and briefly explored.</w:t>
      </w:r>
      <w:r w:rsidR="002E6F63" w:rsidRPr="00FA1D9F">
        <w:rPr>
          <w:sz w:val="15"/>
          <w:szCs w:val="15"/>
        </w:rPr>
        <w:t xml:space="preserve"> </w:t>
      </w:r>
      <w:r w:rsidR="00AC2740" w:rsidRPr="00FA1D9F">
        <w:rPr>
          <w:b/>
          <w:sz w:val="15"/>
          <w:szCs w:val="15"/>
        </w:rPr>
        <w:t>$</w:t>
      </w:r>
      <w:r>
        <w:rPr>
          <w:b/>
          <w:sz w:val="15"/>
          <w:szCs w:val="15"/>
        </w:rPr>
        <w:br/>
      </w:r>
      <w:r w:rsidR="00826172" w:rsidRPr="00FA1D9F">
        <w:rPr>
          <w:rFonts w:cstheme="minorHAnsi"/>
          <w:b/>
          <w:sz w:val="15"/>
          <w:szCs w:val="15"/>
          <w:u w:val="single"/>
        </w:rPr>
        <w:t>Beginning Band</w:t>
      </w:r>
      <w:r>
        <w:rPr>
          <w:rFonts w:cstheme="minorHAnsi"/>
          <w:b/>
          <w:sz w:val="15"/>
          <w:szCs w:val="15"/>
          <w:u w:val="single"/>
        </w:rPr>
        <w:br/>
      </w:r>
      <w:r w:rsidR="00826172" w:rsidRPr="00FA1D9F">
        <w:rPr>
          <w:rFonts w:cstheme="minorHAnsi"/>
          <w:sz w:val="15"/>
          <w:szCs w:val="15"/>
        </w:rPr>
        <w:t xml:space="preserve">This is a course in beginning band offered </w:t>
      </w:r>
      <w:r w:rsidR="00F26097" w:rsidRPr="00FA1D9F">
        <w:rPr>
          <w:rFonts w:cstheme="minorHAnsi"/>
          <w:sz w:val="15"/>
          <w:szCs w:val="15"/>
        </w:rPr>
        <w:t xml:space="preserve">for students who have had little or no previous experience in playing an instrument.  </w:t>
      </w:r>
      <w:r w:rsidR="00AC2740" w:rsidRPr="00FA1D9F">
        <w:rPr>
          <w:rFonts w:cstheme="minorHAnsi"/>
          <w:b/>
          <w:sz w:val="15"/>
          <w:szCs w:val="15"/>
        </w:rPr>
        <w:t>$</w:t>
      </w:r>
      <w:r w:rsidR="00F26097" w:rsidRPr="00FA1D9F">
        <w:rPr>
          <w:rFonts w:cstheme="minorHAnsi"/>
          <w:b/>
          <w:sz w:val="15"/>
          <w:szCs w:val="15"/>
        </w:rPr>
        <w:br/>
      </w:r>
      <w:r w:rsidR="00F26097" w:rsidRPr="00FA1D9F">
        <w:rPr>
          <w:rFonts w:cstheme="minorHAnsi"/>
          <w:b/>
          <w:sz w:val="15"/>
          <w:szCs w:val="15"/>
          <w:u w:val="single"/>
        </w:rPr>
        <w:t>Concert Band</w:t>
      </w:r>
      <w:r>
        <w:rPr>
          <w:rFonts w:cstheme="minorHAnsi"/>
          <w:b/>
          <w:sz w:val="15"/>
          <w:szCs w:val="15"/>
          <w:u w:val="single"/>
        </w:rPr>
        <w:br/>
      </w:r>
      <w:r w:rsidR="00F26097" w:rsidRPr="00FA1D9F">
        <w:rPr>
          <w:rFonts w:cstheme="minorHAnsi"/>
          <w:sz w:val="15"/>
          <w:szCs w:val="15"/>
        </w:rPr>
        <w:t xml:space="preserve">This intermediate-level band course encourages increased technical &amp; expressive musical proficiency through performance &amp; the study of music.  Rehearsals &amp; performances outside of class time are part of the course requirement &amp; constitute a portion of the grade. </w:t>
      </w:r>
      <w:r w:rsidR="00AC2740" w:rsidRPr="00FA1D9F">
        <w:rPr>
          <w:rFonts w:cstheme="minorHAnsi"/>
          <w:b/>
          <w:sz w:val="15"/>
          <w:szCs w:val="15"/>
        </w:rPr>
        <w:t>$</w:t>
      </w:r>
    </w:p>
    <w:p w14:paraId="04E23DED" w14:textId="5A2CB7A6" w:rsidR="0068737C" w:rsidRPr="00FA1D9F" w:rsidRDefault="0068737C" w:rsidP="00D779D7">
      <w:pPr>
        <w:pStyle w:val="NoSpacing"/>
        <w:rPr>
          <w:rFonts w:cstheme="minorHAnsi"/>
          <w:sz w:val="15"/>
          <w:szCs w:val="15"/>
        </w:rPr>
      </w:pPr>
      <w:r w:rsidRPr="00FA1D9F">
        <w:rPr>
          <w:rFonts w:cstheme="minorHAnsi"/>
          <w:b/>
          <w:bCs/>
          <w:sz w:val="15"/>
          <w:szCs w:val="15"/>
          <w:u w:val="single"/>
        </w:rPr>
        <w:t>Guitar</w:t>
      </w:r>
    </w:p>
    <w:p w14:paraId="7ADF0F7D" w14:textId="3AE6ADB4" w:rsidR="0068737C" w:rsidRPr="00FA1D9F" w:rsidRDefault="00D03E92" w:rsidP="00D779D7">
      <w:pPr>
        <w:pStyle w:val="NoSpacing"/>
        <w:jc w:val="both"/>
        <w:rPr>
          <w:rFonts w:cstheme="minorHAnsi"/>
          <w:b/>
          <w:bCs/>
          <w:sz w:val="15"/>
          <w:szCs w:val="15"/>
        </w:rPr>
      </w:pPr>
      <w:r w:rsidRPr="00FA1D9F">
        <w:rPr>
          <w:rFonts w:cstheme="minorHAnsi"/>
          <w:noProof/>
          <w:color w:val="000000" w:themeColor="text1"/>
          <w:sz w:val="15"/>
          <w:szCs w:val="15"/>
        </w:rPr>
        <w:drawing>
          <wp:anchor distT="0" distB="0" distL="114300" distR="114300" simplePos="0" relativeHeight="251667456" behindDoc="0" locked="0" layoutInCell="1" allowOverlap="1" wp14:anchorId="2023E4FB" wp14:editId="328350DC">
            <wp:simplePos x="0" y="0"/>
            <wp:positionH relativeFrom="column">
              <wp:posOffset>1437005</wp:posOffset>
            </wp:positionH>
            <wp:positionV relativeFrom="paragraph">
              <wp:posOffset>213053</wp:posOffset>
            </wp:positionV>
            <wp:extent cx="139854" cy="174176"/>
            <wp:effectExtent l="25400" t="0" r="12700" b="3810"/>
            <wp:wrapNone/>
            <wp:docPr id="11" name="Graphic 11" descr="Gui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Guitar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20714990" flipH="1">
                      <a:off x="0" y="0"/>
                      <a:ext cx="139854" cy="174176"/>
                    </a:xfrm>
                    <a:prstGeom prst="rect">
                      <a:avLst/>
                    </a:prstGeom>
                  </pic:spPr>
                </pic:pic>
              </a:graphicData>
            </a:graphic>
            <wp14:sizeRelH relativeFrom="page">
              <wp14:pctWidth>0</wp14:pctWidth>
            </wp14:sizeRelH>
            <wp14:sizeRelV relativeFrom="page">
              <wp14:pctHeight>0</wp14:pctHeight>
            </wp14:sizeRelV>
          </wp:anchor>
        </w:drawing>
      </w:r>
      <w:r w:rsidR="000E433A" w:rsidRPr="00FA1D9F">
        <w:rPr>
          <w:rFonts w:cstheme="minorHAnsi"/>
          <w:color w:val="000000"/>
          <w:sz w:val="15"/>
          <w:szCs w:val="15"/>
        </w:rPr>
        <w:t>7</w:t>
      </w:r>
      <w:r w:rsidR="000E433A" w:rsidRPr="00FA1D9F">
        <w:rPr>
          <w:rFonts w:cstheme="minorHAnsi"/>
          <w:color w:val="000000"/>
          <w:sz w:val="15"/>
          <w:szCs w:val="15"/>
          <w:vertAlign w:val="superscript"/>
        </w:rPr>
        <w:t>th</w:t>
      </w:r>
      <w:r w:rsidR="000E433A" w:rsidRPr="00FA1D9F">
        <w:rPr>
          <w:rStyle w:val="apple-converted-space"/>
          <w:rFonts w:cstheme="minorHAnsi"/>
          <w:color w:val="000000"/>
          <w:sz w:val="15"/>
          <w:szCs w:val="15"/>
        </w:rPr>
        <w:t> </w:t>
      </w:r>
      <w:r w:rsidR="000E433A" w:rsidRPr="00FA1D9F">
        <w:rPr>
          <w:rFonts w:cstheme="minorHAnsi"/>
          <w:color w:val="000000"/>
          <w:sz w:val="15"/>
          <w:szCs w:val="15"/>
        </w:rPr>
        <w:t>and 8</w:t>
      </w:r>
      <w:r w:rsidR="000E433A" w:rsidRPr="00FA1D9F">
        <w:rPr>
          <w:rFonts w:cstheme="minorHAnsi"/>
          <w:color w:val="000000"/>
          <w:sz w:val="15"/>
          <w:szCs w:val="15"/>
          <w:vertAlign w:val="superscript"/>
        </w:rPr>
        <w:t>th</w:t>
      </w:r>
      <w:r w:rsidR="000E433A" w:rsidRPr="00FA1D9F">
        <w:rPr>
          <w:rStyle w:val="apple-converted-space"/>
          <w:rFonts w:cstheme="minorHAnsi"/>
          <w:color w:val="000000"/>
          <w:sz w:val="15"/>
          <w:szCs w:val="15"/>
        </w:rPr>
        <w:t> </w:t>
      </w:r>
      <w:r w:rsidR="000E433A" w:rsidRPr="00FA1D9F">
        <w:rPr>
          <w:rFonts w:cstheme="minorHAnsi"/>
          <w:color w:val="000000"/>
          <w:sz w:val="15"/>
          <w:szCs w:val="15"/>
        </w:rPr>
        <w:t xml:space="preserve">Graders!!  Do you want to learn how to shred like your favorite rock musician? Do you want to be the campfire song guru? Take the guitar class!! An acoustic guitar is required </w:t>
      </w:r>
      <w:r w:rsidR="008922E2" w:rsidRPr="00FA1D9F">
        <w:rPr>
          <w:rFonts w:cstheme="minorHAnsi"/>
          <w:color w:val="000000"/>
          <w:sz w:val="15"/>
          <w:szCs w:val="15"/>
        </w:rPr>
        <w:t>to</w:t>
      </w:r>
      <w:r w:rsidR="000E433A" w:rsidRPr="00FA1D9F">
        <w:rPr>
          <w:rFonts w:cstheme="minorHAnsi"/>
          <w:color w:val="000000"/>
          <w:sz w:val="15"/>
          <w:szCs w:val="15"/>
        </w:rPr>
        <w:t xml:space="preserve"> participate in the class. </w:t>
      </w:r>
      <w:r w:rsidR="0068737C" w:rsidRPr="00FA1D9F">
        <w:rPr>
          <w:rFonts w:cstheme="minorHAnsi"/>
          <w:b/>
          <w:bCs/>
          <w:sz w:val="15"/>
          <w:szCs w:val="15"/>
        </w:rPr>
        <w:t xml:space="preserve">$ </w:t>
      </w:r>
    </w:p>
    <w:p w14:paraId="5D564AEE" w14:textId="5647F5D3" w:rsidR="002E6F63" w:rsidRPr="00FA1D9F" w:rsidRDefault="00401333" w:rsidP="00D779D7">
      <w:pPr>
        <w:pStyle w:val="NoSpacing"/>
        <w:jc w:val="both"/>
        <w:rPr>
          <w:color w:val="000000" w:themeColor="text1"/>
          <w:sz w:val="15"/>
          <w:szCs w:val="15"/>
        </w:rPr>
      </w:pPr>
      <w:r w:rsidRPr="00FA1D9F">
        <w:rPr>
          <w:b/>
          <w:color w:val="000000" w:themeColor="text1"/>
          <w:sz w:val="15"/>
          <w:szCs w:val="15"/>
          <w:u w:val="single"/>
        </w:rPr>
        <w:t>Beginning Orchestra</w:t>
      </w:r>
    </w:p>
    <w:p w14:paraId="274F3D88" w14:textId="2771AD45" w:rsidR="00401333" w:rsidRPr="00FA1D9F" w:rsidRDefault="002E6F63" w:rsidP="00D779D7">
      <w:pPr>
        <w:pStyle w:val="NoSpacing"/>
        <w:jc w:val="both"/>
        <w:rPr>
          <w:rFonts w:cstheme="minorHAnsi"/>
          <w:b/>
          <w:sz w:val="15"/>
          <w:szCs w:val="15"/>
        </w:rPr>
      </w:pPr>
      <w:r w:rsidRPr="00FA1D9F">
        <w:rPr>
          <w:noProof/>
          <w:color w:val="000000" w:themeColor="text1"/>
          <w:sz w:val="15"/>
          <w:szCs w:val="15"/>
        </w:rPr>
        <w:drawing>
          <wp:anchor distT="0" distB="0" distL="114300" distR="114300" simplePos="0" relativeHeight="251658240" behindDoc="0" locked="0" layoutInCell="1" allowOverlap="1" wp14:anchorId="4A78AA9A" wp14:editId="3AF926D5">
            <wp:simplePos x="0" y="0"/>
            <wp:positionH relativeFrom="column">
              <wp:posOffset>774700</wp:posOffset>
            </wp:positionH>
            <wp:positionV relativeFrom="paragraph">
              <wp:posOffset>92767</wp:posOffset>
            </wp:positionV>
            <wp:extent cx="143510" cy="143510"/>
            <wp:effectExtent l="0" t="0" r="0" b="0"/>
            <wp:wrapNone/>
            <wp:docPr id="14" name="Graphic 14" descr="Viol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Violin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3510" cy="143510"/>
                    </a:xfrm>
                    <a:prstGeom prst="rect">
                      <a:avLst/>
                    </a:prstGeom>
                  </pic:spPr>
                </pic:pic>
              </a:graphicData>
            </a:graphic>
            <wp14:sizeRelH relativeFrom="page">
              <wp14:pctWidth>0</wp14:pctWidth>
            </wp14:sizeRelH>
            <wp14:sizeRelV relativeFrom="page">
              <wp14:pctHeight>0</wp14:pctHeight>
            </wp14:sizeRelV>
          </wp:anchor>
        </w:drawing>
      </w:r>
      <w:r w:rsidR="00401333" w:rsidRPr="00FA1D9F">
        <w:rPr>
          <w:rFonts w:eastAsia="Times New Roman"/>
          <w:color w:val="000000" w:themeColor="text1"/>
          <w:sz w:val="15"/>
          <w:szCs w:val="15"/>
        </w:rPr>
        <w:t>Beginning Orchestra is for anyone interested in playing the violin, viola, cello or string bass in a group setting.</w:t>
      </w:r>
      <w:r w:rsidR="00401333" w:rsidRPr="00FA1D9F">
        <w:rPr>
          <w:rFonts w:eastAsia="Times New Roman"/>
          <w:b/>
          <w:color w:val="000000" w:themeColor="text1"/>
          <w:sz w:val="15"/>
          <w:szCs w:val="15"/>
        </w:rPr>
        <w:t xml:space="preserve"> </w:t>
      </w:r>
      <w:r w:rsidR="00AC2740" w:rsidRPr="00FA1D9F">
        <w:rPr>
          <w:b/>
          <w:color w:val="000000" w:themeColor="text1"/>
          <w:sz w:val="15"/>
          <w:szCs w:val="15"/>
        </w:rPr>
        <w:t>$</w:t>
      </w:r>
    </w:p>
    <w:p w14:paraId="7E37BCD4" w14:textId="5D7E2787" w:rsidR="002E6F63" w:rsidRPr="00FA1D9F" w:rsidRDefault="00CD6E88" w:rsidP="00D779D7">
      <w:pPr>
        <w:pStyle w:val="NoSpacing"/>
        <w:jc w:val="both"/>
        <w:rPr>
          <w:b/>
          <w:color w:val="000000" w:themeColor="text1"/>
          <w:sz w:val="15"/>
          <w:szCs w:val="15"/>
          <w:u w:val="single"/>
        </w:rPr>
      </w:pPr>
      <w:r w:rsidRPr="00FA1D9F">
        <w:rPr>
          <w:b/>
          <w:color w:val="000000" w:themeColor="text1"/>
          <w:sz w:val="15"/>
          <w:szCs w:val="15"/>
          <w:u w:val="single"/>
        </w:rPr>
        <w:t>Intermediate Orchestra</w:t>
      </w:r>
    </w:p>
    <w:p w14:paraId="7D52982E" w14:textId="1BFD1479" w:rsidR="002E6F63" w:rsidRPr="00FA1D9F" w:rsidRDefault="002E6F63" w:rsidP="00D779D7">
      <w:pPr>
        <w:pStyle w:val="NoSpacing"/>
        <w:jc w:val="both"/>
        <w:rPr>
          <w:b/>
          <w:color w:val="000000" w:themeColor="text1"/>
          <w:sz w:val="15"/>
          <w:szCs w:val="15"/>
        </w:rPr>
      </w:pPr>
      <w:r w:rsidRPr="00FA1D9F">
        <w:rPr>
          <w:noProof/>
          <w:color w:val="000000" w:themeColor="text1"/>
          <w:sz w:val="15"/>
          <w:szCs w:val="15"/>
        </w:rPr>
        <w:drawing>
          <wp:anchor distT="0" distB="0" distL="114300" distR="114300" simplePos="0" relativeHeight="251659264" behindDoc="0" locked="0" layoutInCell="1" allowOverlap="1" wp14:anchorId="76C53BEF" wp14:editId="1E496DCA">
            <wp:simplePos x="0" y="0"/>
            <wp:positionH relativeFrom="column">
              <wp:posOffset>817245</wp:posOffset>
            </wp:positionH>
            <wp:positionV relativeFrom="paragraph">
              <wp:posOffset>113087</wp:posOffset>
            </wp:positionV>
            <wp:extent cx="143722" cy="143722"/>
            <wp:effectExtent l="0" t="0" r="0" b="0"/>
            <wp:wrapNone/>
            <wp:docPr id="15" name="Graphic 15" descr="Viol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Violin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3722" cy="143722"/>
                    </a:xfrm>
                    <a:prstGeom prst="rect">
                      <a:avLst/>
                    </a:prstGeom>
                  </pic:spPr>
                </pic:pic>
              </a:graphicData>
            </a:graphic>
            <wp14:sizeRelH relativeFrom="page">
              <wp14:pctWidth>0</wp14:pctWidth>
            </wp14:sizeRelH>
            <wp14:sizeRelV relativeFrom="page">
              <wp14:pctHeight>0</wp14:pctHeight>
            </wp14:sizeRelV>
          </wp:anchor>
        </w:drawing>
      </w:r>
      <w:r w:rsidR="00CD6E88" w:rsidRPr="00FA1D9F">
        <w:rPr>
          <w:color w:val="000000" w:themeColor="text1"/>
          <w:sz w:val="15"/>
          <w:szCs w:val="15"/>
        </w:rPr>
        <w:t>Intermediate</w:t>
      </w:r>
      <w:r w:rsidR="00CD6E88" w:rsidRPr="00FA1D9F">
        <w:rPr>
          <w:rFonts w:eastAsia="Times New Roman"/>
          <w:color w:val="000000" w:themeColor="text1"/>
          <w:sz w:val="15"/>
          <w:szCs w:val="15"/>
        </w:rPr>
        <w:t xml:space="preserve"> Orchestra is for anyone who has played the violin, viola, cello or string bass for one or more years. </w:t>
      </w:r>
      <w:r w:rsidRPr="00FA1D9F">
        <w:rPr>
          <w:b/>
          <w:color w:val="000000" w:themeColor="text1"/>
          <w:sz w:val="15"/>
          <w:szCs w:val="15"/>
        </w:rPr>
        <w:t xml:space="preserve">$ </w:t>
      </w:r>
    </w:p>
    <w:p w14:paraId="66C21560" w14:textId="7DF9DB97" w:rsidR="002E6F63" w:rsidRPr="00FA1D9F" w:rsidRDefault="00CD6E88" w:rsidP="00D779D7">
      <w:pPr>
        <w:pStyle w:val="NoSpacing"/>
        <w:jc w:val="both"/>
        <w:rPr>
          <w:rFonts w:cstheme="minorHAnsi"/>
          <w:color w:val="000000" w:themeColor="text1"/>
          <w:sz w:val="15"/>
          <w:szCs w:val="15"/>
        </w:rPr>
      </w:pPr>
      <w:r w:rsidRPr="00FA1D9F">
        <w:rPr>
          <w:rFonts w:cstheme="minorHAnsi"/>
          <w:b/>
          <w:color w:val="000000" w:themeColor="text1"/>
          <w:sz w:val="15"/>
          <w:szCs w:val="15"/>
          <w:u w:val="single"/>
        </w:rPr>
        <w:t>Advanced</w:t>
      </w:r>
      <w:r w:rsidR="00401333" w:rsidRPr="00FA1D9F">
        <w:rPr>
          <w:rFonts w:cstheme="minorHAnsi"/>
          <w:b/>
          <w:color w:val="000000" w:themeColor="text1"/>
          <w:sz w:val="15"/>
          <w:szCs w:val="15"/>
          <w:u w:val="single"/>
        </w:rPr>
        <w:t xml:space="preserve"> Orchestra</w:t>
      </w:r>
    </w:p>
    <w:p w14:paraId="69C9306B" w14:textId="530C36ED" w:rsidR="005050CB" w:rsidRPr="00FA1D9F" w:rsidRDefault="00FA1D9F" w:rsidP="00D779D7">
      <w:pPr>
        <w:pStyle w:val="NoSpacing"/>
        <w:jc w:val="both"/>
        <w:rPr>
          <w:rFonts w:cstheme="minorHAnsi"/>
          <w:sz w:val="15"/>
          <w:szCs w:val="15"/>
        </w:rPr>
      </w:pPr>
      <w:r w:rsidRPr="00FA1D9F">
        <w:rPr>
          <w:noProof/>
          <w:sz w:val="15"/>
          <w:szCs w:val="15"/>
        </w:rPr>
        <w:drawing>
          <wp:anchor distT="0" distB="0" distL="114300" distR="114300" simplePos="0" relativeHeight="251674624" behindDoc="0" locked="0" layoutInCell="1" allowOverlap="1" wp14:anchorId="6B11EBC1" wp14:editId="2F515C0C">
            <wp:simplePos x="0" y="0"/>
            <wp:positionH relativeFrom="column">
              <wp:posOffset>3146482</wp:posOffset>
            </wp:positionH>
            <wp:positionV relativeFrom="paragraph">
              <wp:posOffset>334010</wp:posOffset>
            </wp:positionV>
            <wp:extent cx="143722" cy="143722"/>
            <wp:effectExtent l="0" t="0" r="0" b="0"/>
            <wp:wrapNone/>
            <wp:docPr id="7" name="Graphic 7" descr="Viol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Violin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3722" cy="143722"/>
                    </a:xfrm>
                    <a:prstGeom prst="rect">
                      <a:avLst/>
                    </a:prstGeom>
                  </pic:spPr>
                </pic:pic>
              </a:graphicData>
            </a:graphic>
            <wp14:sizeRelH relativeFrom="page">
              <wp14:pctWidth>0</wp14:pctWidth>
            </wp14:sizeRelH>
            <wp14:sizeRelV relativeFrom="page">
              <wp14:pctHeight>0</wp14:pctHeight>
            </wp14:sizeRelV>
          </wp:anchor>
        </w:drawing>
      </w:r>
      <w:r w:rsidR="005050CB" w:rsidRPr="00FA1D9F">
        <w:rPr>
          <w:sz w:val="15"/>
          <w:szCs w:val="15"/>
        </w:rPr>
        <w:t>This is an audition class meant for students who have excelled in Beginning</w:t>
      </w:r>
      <w:r w:rsidR="00D779D7" w:rsidRPr="00FA1D9F">
        <w:rPr>
          <w:sz w:val="15"/>
          <w:szCs w:val="15"/>
        </w:rPr>
        <w:t xml:space="preserve"> and/or </w:t>
      </w:r>
      <w:r w:rsidR="005050CB" w:rsidRPr="00FA1D9F">
        <w:rPr>
          <w:sz w:val="15"/>
          <w:szCs w:val="15"/>
        </w:rPr>
        <w:t xml:space="preserve">Intermediate Orchestra, or have had at least 1 year of private lessons, or have </w:t>
      </w:r>
      <w:r w:rsidR="00D779D7" w:rsidRPr="00FA1D9F">
        <w:rPr>
          <w:sz w:val="15"/>
          <w:szCs w:val="15"/>
        </w:rPr>
        <w:t>s</w:t>
      </w:r>
      <w:r w:rsidR="005050CB" w:rsidRPr="00FA1D9F">
        <w:rPr>
          <w:sz w:val="15"/>
          <w:szCs w:val="15"/>
        </w:rPr>
        <w:t xml:space="preserve">urpassed expectations in their elementary orchestra.  </w:t>
      </w:r>
      <w:r w:rsidR="00D779D7" w:rsidRPr="00FA1D9F">
        <w:rPr>
          <w:sz w:val="15"/>
          <w:szCs w:val="15"/>
        </w:rPr>
        <w:t>Signature is required</w:t>
      </w:r>
      <w:r w:rsidR="005050CB" w:rsidRPr="00FA1D9F">
        <w:rPr>
          <w:sz w:val="15"/>
          <w:szCs w:val="15"/>
        </w:rPr>
        <w:t xml:space="preserve"> from</w:t>
      </w:r>
      <w:r w:rsidR="009F5765" w:rsidRPr="00FA1D9F">
        <w:rPr>
          <w:sz w:val="15"/>
          <w:szCs w:val="15"/>
        </w:rPr>
        <w:t xml:space="preserve"> our</w:t>
      </w:r>
      <w:r w:rsidR="005050CB" w:rsidRPr="00FA1D9F">
        <w:rPr>
          <w:sz w:val="15"/>
          <w:szCs w:val="15"/>
        </w:rPr>
        <w:t xml:space="preserve"> orchestra teacher, Mrs. </w:t>
      </w:r>
      <w:proofErr w:type="spellStart"/>
      <w:r w:rsidR="005050CB" w:rsidRPr="00FA1D9F">
        <w:rPr>
          <w:sz w:val="15"/>
          <w:szCs w:val="15"/>
        </w:rPr>
        <w:t>Palmatie</w:t>
      </w:r>
      <w:r>
        <w:rPr>
          <w:sz w:val="15"/>
          <w:szCs w:val="15"/>
        </w:rPr>
        <w:t>r</w:t>
      </w:r>
      <w:proofErr w:type="spellEnd"/>
      <w:r>
        <w:rPr>
          <w:sz w:val="15"/>
          <w:szCs w:val="15"/>
        </w:rPr>
        <w:t xml:space="preserve"> </w:t>
      </w:r>
      <w:r w:rsidR="00D779D7" w:rsidRPr="00FA1D9F">
        <w:rPr>
          <w:sz w:val="15"/>
          <w:szCs w:val="15"/>
        </w:rPr>
        <w:t>(nicole.palmatier@canyonsdistrict.org)</w:t>
      </w:r>
      <w:r w:rsidR="0068737C" w:rsidRPr="00FA1D9F">
        <w:rPr>
          <w:sz w:val="15"/>
          <w:szCs w:val="15"/>
        </w:rPr>
        <w:t xml:space="preserve"> </w:t>
      </w:r>
      <w:r w:rsidR="005050CB" w:rsidRPr="00FA1D9F">
        <w:rPr>
          <w:sz w:val="15"/>
          <w:szCs w:val="15"/>
        </w:rPr>
        <w:t>for an audition.</w:t>
      </w:r>
      <w:r w:rsidR="005050CB" w:rsidRPr="00FA1D9F">
        <w:rPr>
          <w:rFonts w:cstheme="minorHAnsi"/>
          <w:sz w:val="15"/>
          <w:szCs w:val="15"/>
        </w:rPr>
        <w:t> </w:t>
      </w:r>
      <w:r w:rsidR="002E6F63" w:rsidRPr="00FA1D9F">
        <w:rPr>
          <w:b/>
          <w:color w:val="000000" w:themeColor="text1"/>
          <w:sz w:val="15"/>
          <w:szCs w:val="15"/>
        </w:rPr>
        <w:t>$</w:t>
      </w:r>
    </w:p>
    <w:p w14:paraId="645B62DD" w14:textId="4AE9B74A" w:rsidR="00942F11" w:rsidRPr="00FA1D9F" w:rsidRDefault="00942F11" w:rsidP="00D779D7">
      <w:pPr>
        <w:pStyle w:val="NormalWeb"/>
        <w:spacing w:before="0" w:beforeAutospacing="0" w:after="0" w:afterAutospacing="0"/>
        <w:jc w:val="center"/>
        <w:rPr>
          <w:rFonts w:asciiTheme="minorHAnsi" w:hAnsiTheme="minorHAnsi" w:cs="Arial"/>
          <w:b/>
          <w:bCs/>
          <w:color w:val="000000" w:themeColor="text1"/>
          <w:sz w:val="15"/>
          <w:szCs w:val="15"/>
          <w:u w:val="single"/>
        </w:rPr>
      </w:pPr>
      <w:r w:rsidRPr="00FA1D9F">
        <w:rPr>
          <w:rFonts w:asciiTheme="minorHAnsi" w:hAnsiTheme="minorHAnsi" w:cs="Arial"/>
          <w:b/>
          <w:bCs/>
          <w:color w:val="000000" w:themeColor="text1"/>
          <w:sz w:val="15"/>
          <w:szCs w:val="15"/>
          <w:u w:val="single"/>
        </w:rPr>
        <w:t>Career and Technical Education:</w:t>
      </w:r>
    </w:p>
    <w:p w14:paraId="5D7C1EF7" w14:textId="6C0D7A67" w:rsidR="002E6F63" w:rsidRPr="00FA1D9F" w:rsidRDefault="00A15CF1" w:rsidP="00D779D7">
      <w:pPr>
        <w:pStyle w:val="NoSpacing"/>
        <w:rPr>
          <w:rFonts w:cstheme="minorHAnsi"/>
          <w:b/>
          <w:color w:val="000000" w:themeColor="text1"/>
          <w:sz w:val="15"/>
          <w:szCs w:val="15"/>
        </w:rPr>
      </w:pPr>
      <w:r w:rsidRPr="00FA1D9F">
        <w:rPr>
          <w:rFonts w:cstheme="minorHAnsi"/>
          <w:b/>
          <w:color w:val="000000" w:themeColor="text1"/>
          <w:sz w:val="15"/>
          <w:szCs w:val="15"/>
          <w:u w:val="single"/>
        </w:rPr>
        <w:t>FACS</w:t>
      </w:r>
      <w:r w:rsidR="000A3016" w:rsidRPr="00FA1D9F">
        <w:rPr>
          <w:rFonts w:cstheme="minorHAnsi"/>
          <w:b/>
          <w:color w:val="000000" w:themeColor="text1"/>
          <w:sz w:val="15"/>
          <w:szCs w:val="15"/>
          <w:u w:val="single"/>
        </w:rPr>
        <w:t xml:space="preserve"> A</w:t>
      </w:r>
    </w:p>
    <w:p w14:paraId="5560AF4F" w14:textId="1FECEB32" w:rsidR="00401333" w:rsidRPr="00FA1D9F" w:rsidRDefault="00C729B9" w:rsidP="00D779D7">
      <w:pPr>
        <w:pStyle w:val="NoSpacing"/>
        <w:jc w:val="both"/>
        <w:rPr>
          <w:rFonts w:cstheme="minorHAnsi"/>
          <w:color w:val="000000" w:themeColor="text1"/>
          <w:sz w:val="15"/>
          <w:szCs w:val="15"/>
        </w:rPr>
      </w:pPr>
      <w:r w:rsidRPr="00FA1D9F">
        <w:rPr>
          <w:rFonts w:cstheme="minorHAnsi"/>
          <w:color w:val="000000" w:themeColor="text1"/>
          <w:sz w:val="15"/>
          <w:szCs w:val="15"/>
          <w:shd w:val="clear" w:color="auto" w:fill="FFFFFF"/>
        </w:rPr>
        <w:t xml:space="preserve">Students will explore and cultivate skills in interior design, clothing </w:t>
      </w:r>
      <w:r w:rsidR="001D6D06" w:rsidRPr="00FA1D9F">
        <w:rPr>
          <w:rFonts w:cstheme="minorHAnsi"/>
          <w:color w:val="000000" w:themeColor="text1"/>
          <w:sz w:val="15"/>
          <w:szCs w:val="15"/>
          <w:shd w:val="clear" w:color="auto" w:fill="FFFFFF"/>
        </w:rPr>
        <w:t>&amp;</w:t>
      </w:r>
      <w:r w:rsidRPr="00FA1D9F">
        <w:rPr>
          <w:rFonts w:cstheme="minorHAnsi"/>
          <w:color w:val="000000" w:themeColor="text1"/>
          <w:sz w:val="15"/>
          <w:szCs w:val="15"/>
          <w:shd w:val="clear" w:color="auto" w:fill="FFFFFF"/>
        </w:rPr>
        <w:t xml:space="preserve"> textile construction, fashion design and merchandising, consumerism, entrepreneurship and career and </w:t>
      </w:r>
      <w:r w:rsidR="00EB51B4" w:rsidRPr="00FA1D9F">
        <w:rPr>
          <w:rFonts w:cstheme="minorHAnsi"/>
          <w:color w:val="000000" w:themeColor="text1"/>
          <w:sz w:val="15"/>
          <w:szCs w:val="15"/>
          <w:shd w:val="clear" w:color="auto" w:fill="FFFFFF"/>
        </w:rPr>
        <w:t>job-related</w:t>
      </w:r>
      <w:r w:rsidRPr="00FA1D9F">
        <w:rPr>
          <w:rFonts w:cstheme="minorHAnsi"/>
          <w:color w:val="000000" w:themeColor="text1"/>
          <w:sz w:val="15"/>
          <w:szCs w:val="15"/>
          <w:shd w:val="clear" w:color="auto" w:fill="FFFFFF"/>
        </w:rPr>
        <w:t xml:space="preserve"> tasks.</w:t>
      </w:r>
      <w:r w:rsidR="000057E1" w:rsidRPr="00FA1D9F">
        <w:rPr>
          <w:rFonts w:cstheme="minorHAnsi"/>
          <w:color w:val="000000" w:themeColor="text1"/>
          <w:sz w:val="15"/>
          <w:szCs w:val="15"/>
          <w:shd w:val="clear" w:color="auto" w:fill="FFFFFF"/>
        </w:rPr>
        <w:t xml:space="preserve"> </w:t>
      </w:r>
      <w:r w:rsidR="002E6F63" w:rsidRPr="00FA1D9F">
        <w:rPr>
          <w:b/>
          <w:color w:val="000000" w:themeColor="text1"/>
          <w:sz w:val="15"/>
          <w:szCs w:val="15"/>
        </w:rPr>
        <w:t>$</w:t>
      </w:r>
    </w:p>
    <w:p w14:paraId="41D819FE" w14:textId="76411546" w:rsidR="002E6F63" w:rsidRPr="00FA1D9F" w:rsidRDefault="000A3016" w:rsidP="00D779D7">
      <w:pPr>
        <w:pStyle w:val="NoSpacing"/>
        <w:rPr>
          <w:color w:val="000000" w:themeColor="text1"/>
          <w:sz w:val="15"/>
          <w:szCs w:val="15"/>
        </w:rPr>
      </w:pPr>
      <w:r w:rsidRPr="00FA1D9F">
        <w:rPr>
          <w:b/>
          <w:color w:val="000000" w:themeColor="text1"/>
          <w:sz w:val="15"/>
          <w:szCs w:val="15"/>
          <w:u w:val="single"/>
        </w:rPr>
        <w:t>FACS B</w:t>
      </w:r>
    </w:p>
    <w:p w14:paraId="7932561E" w14:textId="20A5A3E6" w:rsidR="000A3016" w:rsidRPr="00FA1D9F" w:rsidRDefault="00C729B9" w:rsidP="00D779D7">
      <w:pPr>
        <w:pStyle w:val="NoSpacing"/>
        <w:jc w:val="both"/>
        <w:rPr>
          <w:b/>
          <w:color w:val="000000" w:themeColor="text1"/>
          <w:sz w:val="15"/>
          <w:szCs w:val="15"/>
        </w:rPr>
      </w:pPr>
      <w:r w:rsidRPr="00FA1D9F">
        <w:rPr>
          <w:rFonts w:cstheme="minorHAnsi"/>
          <w:color w:val="000000" w:themeColor="text1"/>
          <w:sz w:val="15"/>
          <w:szCs w:val="15"/>
          <w:shd w:val="clear" w:color="auto" w:fill="FFFFFF"/>
        </w:rPr>
        <w:t>Students will explore and cultivate skills in food and nutrition, childcare, consumerism, entrepreneurship, family relationships, personal responsibility, and career and job-related tasks.</w:t>
      </w:r>
      <w:r w:rsidR="002E6F63" w:rsidRPr="00FA1D9F">
        <w:rPr>
          <w:b/>
          <w:color w:val="000000" w:themeColor="text1"/>
          <w:sz w:val="15"/>
          <w:szCs w:val="15"/>
        </w:rPr>
        <w:t xml:space="preserve"> $</w:t>
      </w:r>
    </w:p>
    <w:p w14:paraId="19C40CE6" w14:textId="03163DBF" w:rsidR="0068737C" w:rsidRPr="00FA1D9F" w:rsidRDefault="0068737C" w:rsidP="00D779D7">
      <w:pPr>
        <w:pStyle w:val="NoSpacing"/>
        <w:rPr>
          <w:rFonts w:cstheme="minorHAnsi"/>
          <w:b/>
          <w:bCs/>
          <w:sz w:val="15"/>
          <w:szCs w:val="15"/>
          <w:u w:val="single"/>
        </w:rPr>
      </w:pPr>
      <w:r w:rsidRPr="00FA1D9F">
        <w:rPr>
          <w:rFonts w:cstheme="minorHAnsi"/>
          <w:b/>
          <w:bCs/>
          <w:sz w:val="15"/>
          <w:szCs w:val="15"/>
          <w:u w:val="single"/>
        </w:rPr>
        <w:t>Bobcat Market</w:t>
      </w:r>
    </w:p>
    <w:p w14:paraId="3E1633E8" w14:textId="7C1A2E40" w:rsidR="0068737C" w:rsidRPr="00FA1D9F" w:rsidRDefault="0068737C" w:rsidP="00D779D7">
      <w:pPr>
        <w:pStyle w:val="NoSpacing"/>
        <w:jc w:val="both"/>
        <w:rPr>
          <w:rFonts w:cstheme="minorHAnsi"/>
          <w:b/>
          <w:bCs/>
          <w:sz w:val="15"/>
          <w:szCs w:val="15"/>
        </w:rPr>
      </w:pPr>
      <w:r w:rsidRPr="00FA1D9F">
        <w:rPr>
          <w:rFonts w:cstheme="minorHAnsi"/>
          <w:sz w:val="15"/>
          <w:szCs w:val="15"/>
        </w:rPr>
        <w:t>Students will be exposed to the fundamental concepts of business and marketing, through project-based learning. The projects will include running the school PBIS store and creating marketing campaigns for school-wide events.  A variety of skills will be practiced which include basic business concepts, organizational communication, human resources management, entrepreneurship, accounting, finance, and leadership.</w:t>
      </w:r>
      <w:r w:rsidR="000B68CF" w:rsidRPr="00FA1D9F">
        <w:rPr>
          <w:rFonts w:cstheme="minorHAnsi"/>
          <w:sz w:val="15"/>
          <w:szCs w:val="15"/>
        </w:rPr>
        <w:t xml:space="preserve"> </w:t>
      </w:r>
      <w:r w:rsidRPr="00FA1D9F">
        <w:rPr>
          <w:rFonts w:cstheme="minorHAnsi"/>
          <w:b/>
          <w:bCs/>
          <w:sz w:val="15"/>
          <w:szCs w:val="15"/>
        </w:rPr>
        <w:t>$</w:t>
      </w:r>
      <w:r w:rsidR="000B68CF" w:rsidRPr="00FA1D9F">
        <w:rPr>
          <w:rFonts w:cstheme="minorHAnsi"/>
          <w:b/>
          <w:bCs/>
          <w:sz w:val="15"/>
          <w:szCs w:val="15"/>
        </w:rPr>
        <w:t xml:space="preserve"> </w:t>
      </w:r>
      <w:r w:rsidR="001D6D06" w:rsidRPr="00FA1D9F">
        <w:rPr>
          <w:rFonts w:cstheme="minorHAnsi"/>
          <w:b/>
          <w:bCs/>
          <w:sz w:val="15"/>
          <w:szCs w:val="15"/>
        </w:rPr>
        <w:t>[Ms. Fillmore’s signature required]</w:t>
      </w:r>
    </w:p>
    <w:p w14:paraId="0B47698A" w14:textId="76F63C1B" w:rsidR="005B5ED2" w:rsidRPr="00FA1D9F" w:rsidRDefault="005B5ED2" w:rsidP="00D779D7">
      <w:pPr>
        <w:pStyle w:val="NoSpacing"/>
        <w:jc w:val="both"/>
        <w:rPr>
          <w:rFonts w:cstheme="minorHAnsi"/>
          <w:b/>
          <w:bCs/>
          <w:sz w:val="15"/>
          <w:szCs w:val="15"/>
          <w:u w:val="single"/>
        </w:rPr>
      </w:pPr>
      <w:r w:rsidRPr="00FA1D9F">
        <w:rPr>
          <w:rFonts w:cstheme="minorHAnsi"/>
          <w:b/>
          <w:bCs/>
          <w:sz w:val="15"/>
          <w:szCs w:val="15"/>
          <w:u w:val="single"/>
        </w:rPr>
        <w:t>Digital Literacy</w:t>
      </w:r>
    </w:p>
    <w:p w14:paraId="60D475FC" w14:textId="2C5E52D2" w:rsidR="00B13CEB" w:rsidRPr="00FA1D9F" w:rsidRDefault="005B5ED2" w:rsidP="00D779D7">
      <w:pPr>
        <w:pStyle w:val="NoSpacing"/>
        <w:jc w:val="both"/>
        <w:rPr>
          <w:b/>
          <w:color w:val="000000" w:themeColor="text1"/>
          <w:sz w:val="15"/>
          <w:szCs w:val="15"/>
          <w:u w:val="single"/>
        </w:rPr>
      </w:pPr>
      <w:r w:rsidRPr="00FA1D9F">
        <w:rPr>
          <w:rFonts w:cstheme="minorHAnsi"/>
          <w:sz w:val="15"/>
          <w:szCs w:val="15"/>
        </w:rPr>
        <w:t>This course is an introduction to computer literacy.  Student will have opportunities to use technology and develop skills that encourage creativity, critical thinking, productivity, and collaboration in the classroom and day-to-day life.  Skills will be demonstrated by creating a project for a different content area.  This course is aligned with national and international standards and the Utah Core to prepare students across multiple levels of skills.</w:t>
      </w:r>
    </w:p>
    <w:p w14:paraId="56C2C1BC" w14:textId="59F28A95" w:rsidR="00942F11" w:rsidRPr="00FA1D9F" w:rsidRDefault="00942F11" w:rsidP="00D779D7">
      <w:pPr>
        <w:pStyle w:val="NoSpacing"/>
        <w:jc w:val="center"/>
        <w:rPr>
          <w:b/>
          <w:color w:val="000000" w:themeColor="text1"/>
          <w:sz w:val="15"/>
          <w:szCs w:val="15"/>
          <w:u w:val="single"/>
        </w:rPr>
      </w:pPr>
      <w:r w:rsidRPr="00FA1D9F">
        <w:rPr>
          <w:b/>
          <w:color w:val="000000" w:themeColor="text1"/>
          <w:sz w:val="15"/>
          <w:szCs w:val="15"/>
          <w:u w:val="single"/>
        </w:rPr>
        <w:t>Healthy Lifestyles:</w:t>
      </w:r>
    </w:p>
    <w:p w14:paraId="3FB7EEAA" w14:textId="3D36C75E" w:rsidR="002E6F63" w:rsidRPr="00FA1D9F" w:rsidRDefault="00401333" w:rsidP="00D779D7">
      <w:pPr>
        <w:pStyle w:val="NoSpacing"/>
        <w:jc w:val="both"/>
        <w:rPr>
          <w:b/>
          <w:color w:val="000000" w:themeColor="text1"/>
          <w:sz w:val="15"/>
          <w:szCs w:val="15"/>
        </w:rPr>
      </w:pPr>
      <w:r w:rsidRPr="00FA1D9F">
        <w:rPr>
          <w:b/>
          <w:color w:val="000000" w:themeColor="text1"/>
          <w:sz w:val="15"/>
          <w:szCs w:val="15"/>
          <w:u w:val="single"/>
        </w:rPr>
        <w:t>T</w:t>
      </w:r>
      <w:r w:rsidR="00CD6E88" w:rsidRPr="00FA1D9F">
        <w:rPr>
          <w:b/>
          <w:color w:val="000000" w:themeColor="text1"/>
          <w:sz w:val="15"/>
          <w:szCs w:val="15"/>
          <w:u w:val="single"/>
        </w:rPr>
        <w:t>eam Sports</w:t>
      </w:r>
    </w:p>
    <w:p w14:paraId="04550B44" w14:textId="050950F9" w:rsidR="00401333" w:rsidRPr="00FA1D9F" w:rsidRDefault="00401333" w:rsidP="00D779D7">
      <w:pPr>
        <w:pStyle w:val="NoSpacing"/>
        <w:jc w:val="both"/>
        <w:rPr>
          <w:color w:val="000000" w:themeColor="text1"/>
          <w:sz w:val="15"/>
          <w:szCs w:val="15"/>
        </w:rPr>
      </w:pPr>
      <w:r w:rsidRPr="00FA1D9F">
        <w:rPr>
          <w:color w:val="000000" w:themeColor="text1"/>
          <w:sz w:val="15"/>
          <w:szCs w:val="15"/>
        </w:rPr>
        <w:t>This is an advanced PE class designed to focus on activities that involve group participation such as basketball, vol</w:t>
      </w:r>
      <w:r w:rsidR="00CD6E88" w:rsidRPr="00FA1D9F">
        <w:rPr>
          <w:color w:val="000000" w:themeColor="text1"/>
          <w:sz w:val="15"/>
          <w:szCs w:val="15"/>
        </w:rPr>
        <w:t xml:space="preserve">leyball, football, </w:t>
      </w:r>
      <w:r w:rsidR="00826172" w:rsidRPr="00FA1D9F">
        <w:rPr>
          <w:color w:val="000000" w:themeColor="text1"/>
          <w:sz w:val="15"/>
          <w:szCs w:val="15"/>
        </w:rPr>
        <w:t>&amp;</w:t>
      </w:r>
      <w:r w:rsidR="00CD6E88" w:rsidRPr="00FA1D9F">
        <w:rPr>
          <w:color w:val="000000" w:themeColor="text1"/>
          <w:sz w:val="15"/>
          <w:szCs w:val="15"/>
        </w:rPr>
        <w:t xml:space="preserve"> soccer.</w:t>
      </w:r>
      <w:r w:rsidR="00AB557F" w:rsidRPr="00FA1D9F">
        <w:rPr>
          <w:color w:val="000000" w:themeColor="text1"/>
          <w:sz w:val="15"/>
          <w:szCs w:val="15"/>
        </w:rPr>
        <w:t xml:space="preserve"> </w:t>
      </w:r>
      <w:r w:rsidR="002E6F63" w:rsidRPr="00FA1D9F">
        <w:rPr>
          <w:b/>
          <w:sz w:val="15"/>
          <w:szCs w:val="15"/>
        </w:rPr>
        <w:t>$</w:t>
      </w:r>
    </w:p>
    <w:p w14:paraId="6A38F7A4" w14:textId="4A162976" w:rsidR="002E6F63" w:rsidRPr="00FA1D9F" w:rsidRDefault="00460A9C" w:rsidP="00D779D7">
      <w:pPr>
        <w:pStyle w:val="NoSpacing"/>
        <w:rPr>
          <w:b/>
          <w:bCs/>
          <w:sz w:val="15"/>
          <w:szCs w:val="15"/>
          <w:u w:val="single"/>
        </w:rPr>
      </w:pPr>
      <w:r w:rsidRPr="00FA1D9F">
        <w:rPr>
          <w:b/>
          <w:bCs/>
          <w:sz w:val="15"/>
          <w:szCs w:val="15"/>
          <w:u w:val="single"/>
        </w:rPr>
        <w:t>Strength &amp; Conditioning</w:t>
      </w:r>
    </w:p>
    <w:p w14:paraId="12638D6C" w14:textId="61E8D39E" w:rsidR="009F5765" w:rsidRPr="00FA1D9F" w:rsidRDefault="00BF39E4" w:rsidP="00D779D7">
      <w:pPr>
        <w:pStyle w:val="NoSpacing"/>
        <w:jc w:val="both"/>
        <w:rPr>
          <w:b/>
          <w:sz w:val="15"/>
          <w:szCs w:val="15"/>
        </w:rPr>
      </w:pPr>
      <w:r w:rsidRPr="00FA1D9F">
        <w:rPr>
          <w:sz w:val="15"/>
          <w:szCs w:val="15"/>
        </w:rPr>
        <w:t>B</w:t>
      </w:r>
      <w:r w:rsidR="00460A9C" w:rsidRPr="00FA1D9F">
        <w:rPr>
          <w:sz w:val="15"/>
          <w:szCs w:val="15"/>
        </w:rPr>
        <w:t>asic weightlifting principles and techniques</w:t>
      </w:r>
      <w:r w:rsidRPr="00FA1D9F">
        <w:rPr>
          <w:sz w:val="15"/>
          <w:szCs w:val="15"/>
        </w:rPr>
        <w:t xml:space="preserve"> along with</w:t>
      </w:r>
      <w:r w:rsidR="00460A9C" w:rsidRPr="00FA1D9F">
        <w:rPr>
          <w:sz w:val="15"/>
          <w:szCs w:val="15"/>
        </w:rPr>
        <w:t xml:space="preserve"> basic muscular anatomy, and a variety of workouts that will help improve the 5 components of fitness: muscular strength, muscular endurance, cardiovascular endurance, flexibility, and body composition.</w:t>
      </w:r>
      <w:r w:rsidR="006D36BC" w:rsidRPr="00FA1D9F">
        <w:rPr>
          <w:sz w:val="15"/>
          <w:szCs w:val="15"/>
        </w:rPr>
        <w:t xml:space="preserve"> </w:t>
      </w:r>
      <w:r w:rsidR="002E6F63" w:rsidRPr="00FA1D9F">
        <w:rPr>
          <w:b/>
          <w:sz w:val="15"/>
          <w:szCs w:val="15"/>
        </w:rPr>
        <w:t>$</w:t>
      </w:r>
    </w:p>
    <w:p w14:paraId="62B8F7CB" w14:textId="507BB24E" w:rsidR="009F5765" w:rsidRPr="00FA1D9F" w:rsidRDefault="009F5765" w:rsidP="00D779D7">
      <w:pPr>
        <w:pStyle w:val="NormalWeb"/>
        <w:spacing w:before="0" w:beforeAutospacing="0"/>
        <w:contextualSpacing/>
        <w:rPr>
          <w:rFonts w:asciiTheme="minorHAnsi" w:hAnsiTheme="minorHAnsi" w:cstheme="minorHAnsi"/>
          <w:sz w:val="15"/>
          <w:szCs w:val="15"/>
          <w:u w:val="single"/>
        </w:rPr>
      </w:pPr>
      <w:r w:rsidRPr="00FA1D9F">
        <w:rPr>
          <w:rFonts w:asciiTheme="minorHAnsi" w:hAnsiTheme="minorHAnsi" w:cstheme="minorHAnsi"/>
          <w:b/>
          <w:bCs/>
          <w:sz w:val="15"/>
          <w:szCs w:val="15"/>
          <w:u w:val="single"/>
        </w:rPr>
        <w:t>Dance 2 (Technique)</w:t>
      </w:r>
    </w:p>
    <w:p w14:paraId="2A51BECA" w14:textId="5B2A973C" w:rsidR="009F5765" w:rsidRPr="00FA1D9F" w:rsidRDefault="009F5765" w:rsidP="00D779D7">
      <w:pPr>
        <w:pStyle w:val="NormalWeb"/>
        <w:spacing w:before="0" w:beforeAutospacing="0"/>
        <w:contextualSpacing/>
        <w:jc w:val="both"/>
        <w:rPr>
          <w:rFonts w:asciiTheme="minorHAnsi" w:hAnsiTheme="minorHAnsi" w:cstheme="minorHAnsi"/>
          <w:b/>
          <w:bCs/>
          <w:sz w:val="15"/>
          <w:szCs w:val="15"/>
        </w:rPr>
      </w:pPr>
      <w:r w:rsidRPr="00FA1D9F">
        <w:rPr>
          <w:rFonts w:asciiTheme="minorHAnsi" w:hAnsiTheme="minorHAnsi" w:cstheme="minorHAnsi"/>
          <w:sz w:val="15"/>
          <w:szCs w:val="15"/>
        </w:rPr>
        <w:t xml:space="preserve">This class utilizes the elements of dance to improve dance technique and improve the </w:t>
      </w:r>
      <w:r w:rsidR="007B2D5C" w:rsidRPr="00FA1D9F">
        <w:rPr>
          <w:rFonts w:asciiTheme="minorHAnsi" w:hAnsiTheme="minorHAnsi" w:cstheme="minorHAnsi"/>
          <w:sz w:val="15"/>
          <w:szCs w:val="15"/>
        </w:rPr>
        <w:t>dancer’s</w:t>
      </w:r>
      <w:r w:rsidRPr="00FA1D9F">
        <w:rPr>
          <w:rFonts w:asciiTheme="minorHAnsi" w:hAnsiTheme="minorHAnsi" w:cstheme="minorHAnsi"/>
          <w:sz w:val="15"/>
          <w:szCs w:val="15"/>
        </w:rPr>
        <w:t xml:space="preserve"> skill in the improvisation &amp; composition. </w:t>
      </w:r>
      <w:r w:rsidRPr="00FA1D9F">
        <w:rPr>
          <w:rFonts w:asciiTheme="minorHAnsi" w:hAnsiTheme="minorHAnsi" w:cstheme="minorHAnsi"/>
          <w:b/>
          <w:bCs/>
          <w:sz w:val="15"/>
          <w:szCs w:val="15"/>
        </w:rPr>
        <w:t xml:space="preserve">[Prerequisite: Dance 1, or 2 yrs. Dance Experience] $ </w:t>
      </w:r>
    </w:p>
    <w:p w14:paraId="53E5897D" w14:textId="1BA36465" w:rsidR="007B2D5C" w:rsidRPr="00FA1D9F" w:rsidRDefault="007B2D5C" w:rsidP="00D779D7">
      <w:pPr>
        <w:pStyle w:val="NormalWeb"/>
        <w:spacing w:before="0" w:beforeAutospacing="0"/>
        <w:contextualSpacing/>
        <w:jc w:val="both"/>
        <w:rPr>
          <w:rFonts w:ascii="Calibri" w:hAnsi="Calibri" w:cs="Calibri"/>
          <w:b/>
          <w:bCs/>
          <w:sz w:val="15"/>
          <w:szCs w:val="15"/>
          <w:u w:val="single"/>
        </w:rPr>
      </w:pPr>
      <w:r w:rsidRPr="00FA1D9F">
        <w:rPr>
          <w:rFonts w:ascii="Calibri" w:hAnsi="Calibri" w:cs="Calibri"/>
          <w:b/>
          <w:bCs/>
          <w:sz w:val="15"/>
          <w:szCs w:val="15"/>
          <w:u w:val="single"/>
        </w:rPr>
        <w:t>Dance 3 (Composition)</w:t>
      </w:r>
    </w:p>
    <w:p w14:paraId="53AA43B4" w14:textId="7D15C6E3" w:rsidR="005B5ED2" w:rsidRPr="00FA1D9F" w:rsidRDefault="007B2D5C" w:rsidP="005B5ED2">
      <w:pPr>
        <w:pStyle w:val="NormalWeb"/>
        <w:spacing w:before="0" w:beforeAutospacing="0"/>
        <w:contextualSpacing/>
        <w:jc w:val="both"/>
        <w:rPr>
          <w:rFonts w:ascii="Calibri" w:hAnsi="Calibri" w:cs="Calibri"/>
          <w:b/>
          <w:bCs/>
          <w:sz w:val="15"/>
          <w:szCs w:val="15"/>
        </w:rPr>
      </w:pPr>
      <w:r w:rsidRPr="00FA1D9F">
        <w:rPr>
          <w:rFonts w:ascii="Calibri" w:hAnsi="Calibri" w:cs="Calibri"/>
          <w:sz w:val="15"/>
          <w:szCs w:val="15"/>
        </w:rPr>
        <w:t xml:space="preserve">This class utilizes the basic elements of dance as we explore the creation of movement and the choreographic process. Emphasis is placed on honing choreographic and performance techniques. </w:t>
      </w:r>
      <w:r w:rsidRPr="00FA1D9F">
        <w:rPr>
          <w:rFonts w:ascii="Calibri" w:hAnsi="Calibri" w:cs="Calibri"/>
          <w:b/>
          <w:bCs/>
          <w:sz w:val="15"/>
          <w:szCs w:val="15"/>
        </w:rPr>
        <w:t xml:space="preserve">[Prerequisite: Dance 1 or 2 &amp; Signature from Ms. Paulsen] </w:t>
      </w:r>
      <w:r w:rsidR="005B5ED2" w:rsidRPr="00FA1D9F">
        <w:rPr>
          <w:rFonts w:ascii="Calibri" w:hAnsi="Calibri" w:cs="Calibri"/>
          <w:b/>
          <w:bCs/>
          <w:sz w:val="15"/>
          <w:szCs w:val="15"/>
        </w:rPr>
        <w:t>$</w:t>
      </w:r>
    </w:p>
    <w:p w14:paraId="3915953A" w14:textId="487219F9" w:rsidR="00FA1D9F" w:rsidRPr="00FA1D9F" w:rsidRDefault="005B5ED2" w:rsidP="005B5ED2">
      <w:pPr>
        <w:pStyle w:val="NormalWeb"/>
        <w:spacing w:before="0" w:beforeAutospacing="0"/>
        <w:contextualSpacing/>
        <w:jc w:val="both"/>
        <w:rPr>
          <w:rFonts w:asciiTheme="minorHAnsi" w:hAnsiTheme="minorHAnsi" w:cstheme="minorHAnsi"/>
          <w:b/>
          <w:bCs/>
          <w:sz w:val="15"/>
          <w:szCs w:val="15"/>
          <w:u w:val="single"/>
        </w:rPr>
      </w:pPr>
      <w:r w:rsidRPr="00FA1D9F">
        <w:rPr>
          <w:rFonts w:asciiTheme="minorHAnsi" w:hAnsiTheme="minorHAnsi" w:cstheme="minorHAnsi"/>
          <w:b/>
          <w:bCs/>
          <w:sz w:val="15"/>
          <w:szCs w:val="15"/>
          <w:u w:val="single"/>
        </w:rPr>
        <w:t>Dance Company</w:t>
      </w:r>
    </w:p>
    <w:p w14:paraId="5FD2D1CE" w14:textId="4869D851" w:rsidR="005B5ED2" w:rsidRPr="00FA1D9F" w:rsidRDefault="005B5ED2" w:rsidP="005B5ED2">
      <w:pPr>
        <w:pStyle w:val="NormalWeb"/>
        <w:spacing w:before="0" w:beforeAutospacing="0"/>
        <w:contextualSpacing/>
        <w:jc w:val="both"/>
        <w:rPr>
          <w:rFonts w:asciiTheme="minorHAnsi" w:hAnsiTheme="minorHAnsi" w:cstheme="minorHAnsi"/>
          <w:b/>
          <w:bCs/>
          <w:sz w:val="15"/>
          <w:szCs w:val="15"/>
        </w:rPr>
      </w:pPr>
      <w:r w:rsidRPr="00FA1D9F">
        <w:rPr>
          <w:rFonts w:asciiTheme="minorHAnsi" w:hAnsiTheme="minorHAnsi" w:cstheme="minorHAnsi"/>
          <w:sz w:val="15"/>
          <w:szCs w:val="15"/>
        </w:rPr>
        <w:t>This is an </w:t>
      </w:r>
      <w:r w:rsidRPr="00FA1D9F">
        <w:rPr>
          <w:rFonts w:asciiTheme="minorHAnsi" w:hAnsiTheme="minorHAnsi" w:cstheme="minorHAnsi"/>
          <w:b/>
          <w:bCs/>
          <w:i/>
          <w:iCs/>
          <w:sz w:val="15"/>
          <w:szCs w:val="15"/>
        </w:rPr>
        <w:t>auditioned</w:t>
      </w:r>
      <w:r w:rsidRPr="00FA1D9F">
        <w:rPr>
          <w:rFonts w:asciiTheme="minorHAnsi" w:hAnsiTheme="minorHAnsi" w:cstheme="minorHAnsi"/>
          <w:i/>
          <w:iCs/>
          <w:sz w:val="15"/>
          <w:szCs w:val="15"/>
        </w:rPr>
        <w:t> </w:t>
      </w:r>
      <w:r w:rsidRPr="00FA1D9F">
        <w:rPr>
          <w:rFonts w:asciiTheme="minorHAnsi" w:hAnsiTheme="minorHAnsi" w:cstheme="minorHAnsi"/>
          <w:sz w:val="15"/>
          <w:szCs w:val="15"/>
        </w:rPr>
        <w:t>based class. Advanced level technique and choreographic skills required. Emphasis is placed on producing and refining choreography for performances. Rehearsals &amp; performances outside of class are required and constitute a portion of the grade</w:t>
      </w:r>
      <w:r w:rsidRPr="00FA1D9F">
        <w:rPr>
          <w:rFonts w:asciiTheme="minorHAnsi" w:hAnsiTheme="minorHAnsi" w:cstheme="minorHAnsi"/>
          <w:b/>
          <w:bCs/>
          <w:sz w:val="15"/>
          <w:szCs w:val="15"/>
        </w:rPr>
        <w:t>. [Prerequisite:</w:t>
      </w:r>
      <w:r w:rsidRPr="00FA1D9F">
        <w:rPr>
          <w:rFonts w:asciiTheme="minorHAnsi" w:hAnsiTheme="minorHAnsi" w:cstheme="minorHAnsi"/>
          <w:b/>
          <w:bCs/>
          <w:i/>
          <w:iCs/>
          <w:sz w:val="15"/>
          <w:szCs w:val="15"/>
        </w:rPr>
        <w:t xml:space="preserve"> Dance 1, 2, or 3 &amp;</w:t>
      </w:r>
      <w:r w:rsidRPr="00FA1D9F">
        <w:rPr>
          <w:rFonts w:asciiTheme="minorHAnsi" w:hAnsiTheme="minorHAnsi" w:cstheme="minorHAnsi"/>
          <w:b/>
          <w:bCs/>
          <w:sz w:val="15"/>
          <w:szCs w:val="15"/>
        </w:rPr>
        <w:t xml:space="preserve"> Instructors approval} $</w:t>
      </w:r>
    </w:p>
    <w:p w14:paraId="68C6C1EF" w14:textId="2920FA67" w:rsidR="009F5765" w:rsidRPr="00FA1D9F" w:rsidRDefault="00BF39E4" w:rsidP="00D779D7">
      <w:pPr>
        <w:pStyle w:val="NormalWeb"/>
        <w:spacing w:before="0" w:beforeAutospacing="0"/>
        <w:contextualSpacing/>
        <w:rPr>
          <w:rFonts w:asciiTheme="minorHAnsi" w:hAnsiTheme="minorHAnsi" w:cstheme="minorHAnsi"/>
          <w:b/>
          <w:bCs/>
          <w:sz w:val="15"/>
          <w:szCs w:val="15"/>
          <w:u w:val="single"/>
        </w:rPr>
      </w:pPr>
      <w:r w:rsidRPr="00FA1D9F">
        <w:rPr>
          <w:rFonts w:asciiTheme="minorHAnsi" w:hAnsiTheme="minorHAnsi" w:cstheme="minorHAnsi"/>
          <w:b/>
          <w:bCs/>
          <w:sz w:val="15"/>
          <w:szCs w:val="15"/>
          <w:u w:val="single"/>
        </w:rPr>
        <w:t>Social Dance</w:t>
      </w:r>
    </w:p>
    <w:p w14:paraId="3251D0CF" w14:textId="54B87AE3" w:rsidR="007B2D5C" w:rsidRPr="00FA1D9F" w:rsidRDefault="007B2D5C" w:rsidP="00D779D7">
      <w:pPr>
        <w:pStyle w:val="NormalWeb"/>
        <w:spacing w:before="0" w:beforeAutospacing="0"/>
        <w:contextualSpacing/>
        <w:jc w:val="both"/>
        <w:rPr>
          <w:rFonts w:asciiTheme="minorHAnsi" w:hAnsiTheme="minorHAnsi" w:cstheme="minorHAnsi"/>
          <w:b/>
          <w:bCs/>
          <w:sz w:val="15"/>
          <w:szCs w:val="15"/>
        </w:rPr>
      </w:pPr>
      <w:r w:rsidRPr="00FA1D9F">
        <w:rPr>
          <w:rFonts w:asciiTheme="minorHAnsi" w:hAnsiTheme="minorHAnsi" w:cstheme="minorHAnsi"/>
          <w:sz w:val="15"/>
          <w:szCs w:val="15"/>
        </w:rPr>
        <w:t xml:space="preserve">This class is an exploration of various social dance forms such as folk dance, line dances, and fundamental steps of the ballroom dances.  Students learn how dance can have an impact on social interactions. </w:t>
      </w:r>
      <w:r w:rsidRPr="00FA1D9F">
        <w:rPr>
          <w:rFonts w:asciiTheme="minorHAnsi" w:hAnsiTheme="minorHAnsi" w:cstheme="minorHAnsi"/>
          <w:b/>
          <w:bCs/>
          <w:sz w:val="15"/>
          <w:szCs w:val="15"/>
        </w:rPr>
        <w:t>$</w:t>
      </w:r>
    </w:p>
    <w:p w14:paraId="27ADD512" w14:textId="20BC2CA9" w:rsidR="00835390" w:rsidRPr="00FA1D9F" w:rsidRDefault="00835390" w:rsidP="00D779D7">
      <w:pPr>
        <w:pStyle w:val="NormalWeb"/>
        <w:spacing w:before="0" w:beforeAutospacing="0" w:after="0" w:afterAutospacing="0"/>
        <w:jc w:val="center"/>
        <w:rPr>
          <w:rFonts w:asciiTheme="minorHAnsi" w:hAnsiTheme="minorHAnsi" w:cs="Arial"/>
          <w:b/>
          <w:bCs/>
          <w:color w:val="000000" w:themeColor="text1"/>
          <w:sz w:val="15"/>
          <w:szCs w:val="15"/>
          <w:u w:val="single"/>
        </w:rPr>
      </w:pPr>
      <w:r w:rsidRPr="00FA1D9F">
        <w:rPr>
          <w:rFonts w:asciiTheme="minorHAnsi" w:hAnsiTheme="minorHAnsi" w:cs="Arial"/>
          <w:b/>
          <w:bCs/>
          <w:color w:val="000000" w:themeColor="text1"/>
          <w:sz w:val="15"/>
          <w:szCs w:val="15"/>
          <w:u w:val="single"/>
        </w:rPr>
        <w:t>Other School Options:</w:t>
      </w:r>
    </w:p>
    <w:p w14:paraId="5794B1A7" w14:textId="22E5AD49" w:rsidR="00BF39E4" w:rsidRPr="00FA1D9F" w:rsidRDefault="000057E1" w:rsidP="00D779D7">
      <w:pPr>
        <w:pStyle w:val="NoSpacing"/>
        <w:jc w:val="both"/>
        <w:rPr>
          <w:b/>
          <w:color w:val="000000" w:themeColor="text1"/>
          <w:sz w:val="15"/>
          <w:szCs w:val="15"/>
          <w:u w:val="single"/>
        </w:rPr>
      </w:pPr>
      <w:r w:rsidRPr="00FA1D9F">
        <w:rPr>
          <w:b/>
          <w:color w:val="000000" w:themeColor="text1"/>
          <w:sz w:val="15"/>
          <w:szCs w:val="15"/>
          <w:u w:val="single"/>
        </w:rPr>
        <w:t>Peer Tutor</w:t>
      </w:r>
    </w:p>
    <w:p w14:paraId="2F782D5B" w14:textId="7403E115" w:rsidR="00835390" w:rsidRPr="00FA1D9F" w:rsidRDefault="00D03E92" w:rsidP="00D779D7">
      <w:pPr>
        <w:pStyle w:val="NoSpacing"/>
        <w:jc w:val="both"/>
        <w:rPr>
          <w:b/>
          <w:color w:val="000000" w:themeColor="text1"/>
          <w:sz w:val="15"/>
          <w:szCs w:val="15"/>
        </w:rPr>
      </w:pPr>
      <w:r w:rsidRPr="00FA1D9F">
        <w:rPr>
          <w:noProof/>
          <w:color w:val="000000" w:themeColor="text1"/>
          <w:sz w:val="15"/>
          <w:szCs w:val="15"/>
        </w:rPr>
        <w:drawing>
          <wp:anchor distT="0" distB="0" distL="114300" distR="114300" simplePos="0" relativeHeight="251664384" behindDoc="0" locked="0" layoutInCell="1" allowOverlap="1" wp14:anchorId="259BECD5" wp14:editId="0713CC02">
            <wp:simplePos x="0" y="0"/>
            <wp:positionH relativeFrom="column">
              <wp:posOffset>1468755</wp:posOffset>
            </wp:positionH>
            <wp:positionV relativeFrom="paragraph">
              <wp:posOffset>226060</wp:posOffset>
            </wp:positionV>
            <wp:extent cx="173355" cy="173355"/>
            <wp:effectExtent l="0" t="0" r="4445" b="4445"/>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73355" cy="173355"/>
                    </a:xfrm>
                    <a:prstGeom prst="rect">
                      <a:avLst/>
                    </a:prstGeom>
                  </pic:spPr>
                </pic:pic>
              </a:graphicData>
            </a:graphic>
            <wp14:sizeRelH relativeFrom="page">
              <wp14:pctWidth>0</wp14:pctWidth>
            </wp14:sizeRelH>
            <wp14:sizeRelV relativeFrom="page">
              <wp14:pctHeight>0</wp14:pctHeight>
            </wp14:sizeRelV>
          </wp:anchor>
        </w:drawing>
      </w:r>
      <w:r w:rsidR="000057E1" w:rsidRPr="00FA1D9F">
        <w:rPr>
          <w:color w:val="000000" w:themeColor="text1"/>
          <w:sz w:val="15"/>
          <w:szCs w:val="15"/>
        </w:rPr>
        <w:t xml:space="preserve">We are looking for responsible students who would like to be a positive influence on our special education </w:t>
      </w:r>
      <w:r w:rsidR="00B70A8E" w:rsidRPr="00FA1D9F">
        <w:rPr>
          <w:color w:val="000000" w:themeColor="text1"/>
          <w:sz w:val="15"/>
          <w:szCs w:val="15"/>
        </w:rPr>
        <w:t>students</w:t>
      </w:r>
      <w:r w:rsidR="000057E1" w:rsidRPr="00FA1D9F">
        <w:rPr>
          <w:color w:val="000000" w:themeColor="text1"/>
          <w:sz w:val="15"/>
          <w:szCs w:val="15"/>
        </w:rPr>
        <w:t>.  If you would like to help assist th</w:t>
      </w:r>
      <w:r w:rsidR="008F10B9" w:rsidRPr="00FA1D9F">
        <w:rPr>
          <w:color w:val="000000" w:themeColor="text1"/>
          <w:sz w:val="15"/>
          <w:szCs w:val="15"/>
        </w:rPr>
        <w:t>e</w:t>
      </w:r>
      <w:r w:rsidR="000057E1" w:rsidRPr="00FA1D9F">
        <w:rPr>
          <w:color w:val="000000" w:themeColor="text1"/>
          <w:sz w:val="15"/>
          <w:szCs w:val="15"/>
        </w:rPr>
        <w:t xml:space="preserve">se </w:t>
      </w:r>
      <w:r w:rsidR="00B70A8E" w:rsidRPr="00FA1D9F">
        <w:rPr>
          <w:color w:val="000000" w:themeColor="text1"/>
          <w:sz w:val="15"/>
          <w:szCs w:val="15"/>
        </w:rPr>
        <w:t>students</w:t>
      </w:r>
      <w:r w:rsidR="000057E1" w:rsidRPr="00FA1D9F">
        <w:rPr>
          <w:color w:val="000000" w:themeColor="text1"/>
          <w:sz w:val="15"/>
          <w:szCs w:val="15"/>
        </w:rPr>
        <w:t xml:space="preserve"> and have a rewarding class </w:t>
      </w:r>
      <w:r w:rsidR="001D6D06" w:rsidRPr="00FA1D9F">
        <w:rPr>
          <w:color w:val="000000" w:themeColor="text1"/>
          <w:sz w:val="15"/>
          <w:szCs w:val="15"/>
        </w:rPr>
        <w:t>period,</w:t>
      </w:r>
      <w:r w:rsidR="000057E1" w:rsidRPr="00FA1D9F">
        <w:rPr>
          <w:color w:val="000000" w:themeColor="text1"/>
          <w:sz w:val="15"/>
          <w:szCs w:val="15"/>
        </w:rPr>
        <w:t xml:space="preserve"> this is for you.  </w:t>
      </w:r>
    </w:p>
    <w:p w14:paraId="76C879CA" w14:textId="5CDCA9BB" w:rsidR="00936057" w:rsidRPr="00FA1D9F" w:rsidRDefault="00E64328" w:rsidP="00D779D7">
      <w:pPr>
        <w:pStyle w:val="NoSpacing"/>
        <w:jc w:val="both"/>
        <w:rPr>
          <w:b/>
          <w:color w:val="000000" w:themeColor="text1"/>
          <w:sz w:val="15"/>
          <w:szCs w:val="15"/>
          <w:u w:val="single"/>
        </w:rPr>
      </w:pPr>
      <w:r w:rsidRPr="00FA1D9F">
        <w:rPr>
          <w:b/>
          <w:color w:val="000000" w:themeColor="text1"/>
          <w:sz w:val="15"/>
          <w:szCs w:val="15"/>
          <w:u w:val="single"/>
        </w:rPr>
        <w:t>Office Aide</w:t>
      </w:r>
      <w:r w:rsidR="00FA1D9F" w:rsidRPr="00FA1D9F">
        <w:rPr>
          <w:b/>
          <w:color w:val="000000" w:themeColor="text1"/>
          <w:sz w:val="15"/>
          <w:szCs w:val="15"/>
          <w:u w:val="single"/>
        </w:rPr>
        <w:t xml:space="preserve"> &amp; Teacher Aide</w:t>
      </w:r>
    </w:p>
    <w:p w14:paraId="52F60014" w14:textId="186849B8" w:rsidR="00E64328" w:rsidRDefault="00D52996" w:rsidP="00D52996">
      <w:pPr>
        <w:pStyle w:val="NoSpacing"/>
        <w:rPr>
          <w:bCs/>
          <w:color w:val="000000" w:themeColor="text1"/>
          <w:sz w:val="16"/>
          <w:szCs w:val="16"/>
        </w:rPr>
      </w:pPr>
      <w:r w:rsidRPr="00FA1D9F">
        <w:rPr>
          <w:noProof/>
          <w:color w:val="000000" w:themeColor="text1"/>
          <w:sz w:val="15"/>
          <w:szCs w:val="15"/>
        </w:rPr>
        <w:drawing>
          <wp:anchor distT="0" distB="0" distL="114300" distR="114300" simplePos="0" relativeHeight="251666432" behindDoc="0" locked="0" layoutInCell="1" allowOverlap="1" wp14:anchorId="57B0826C" wp14:editId="54C14C06">
            <wp:simplePos x="0" y="0"/>
            <wp:positionH relativeFrom="column">
              <wp:posOffset>714375</wp:posOffset>
            </wp:positionH>
            <wp:positionV relativeFrom="paragraph">
              <wp:posOffset>103562</wp:posOffset>
            </wp:positionV>
            <wp:extent cx="173355" cy="173355"/>
            <wp:effectExtent l="0" t="0" r="4445" b="4445"/>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73355" cy="173355"/>
                    </a:xfrm>
                    <a:prstGeom prst="rect">
                      <a:avLst/>
                    </a:prstGeom>
                  </pic:spPr>
                </pic:pic>
              </a:graphicData>
            </a:graphic>
            <wp14:sizeRelH relativeFrom="page">
              <wp14:pctWidth>0</wp14:pctWidth>
            </wp14:sizeRelH>
            <wp14:sizeRelV relativeFrom="page">
              <wp14:pctHeight>0</wp14:pctHeight>
            </wp14:sizeRelV>
          </wp:anchor>
        </w:drawing>
      </w:r>
      <w:r w:rsidR="00FA1D9F" w:rsidRPr="00FA1D9F">
        <w:rPr>
          <w:noProof/>
          <w:color w:val="000000" w:themeColor="text1"/>
          <w:sz w:val="15"/>
          <w:szCs w:val="15"/>
        </w:rPr>
        <w:drawing>
          <wp:anchor distT="0" distB="0" distL="114300" distR="114300" simplePos="0" relativeHeight="251660288" behindDoc="0" locked="0" layoutInCell="1" allowOverlap="1" wp14:anchorId="67E9C3BB" wp14:editId="1DE0ADEC">
            <wp:simplePos x="0" y="0"/>
            <wp:positionH relativeFrom="column">
              <wp:posOffset>-2225040</wp:posOffset>
            </wp:positionH>
            <wp:positionV relativeFrom="paragraph">
              <wp:posOffset>205740</wp:posOffset>
            </wp:positionV>
            <wp:extent cx="141605" cy="141605"/>
            <wp:effectExtent l="0" t="0" r="0" b="0"/>
            <wp:wrapNone/>
            <wp:docPr id="12" name="Graphic 12" descr="Saxo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axophon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1605" cy="141605"/>
                    </a:xfrm>
                    <a:prstGeom prst="rect">
                      <a:avLst/>
                    </a:prstGeom>
                  </pic:spPr>
                </pic:pic>
              </a:graphicData>
            </a:graphic>
            <wp14:sizeRelH relativeFrom="page">
              <wp14:pctWidth>0</wp14:pctWidth>
            </wp14:sizeRelH>
            <wp14:sizeRelV relativeFrom="page">
              <wp14:pctHeight>0</wp14:pctHeight>
            </wp14:sizeRelV>
          </wp:anchor>
        </w:drawing>
      </w:r>
      <w:r w:rsidR="00FA1D9F" w:rsidRPr="00FA1D9F">
        <w:rPr>
          <w:noProof/>
          <w:color w:val="000000" w:themeColor="text1"/>
          <w:sz w:val="15"/>
          <w:szCs w:val="15"/>
        </w:rPr>
        <w:drawing>
          <wp:anchor distT="0" distB="0" distL="114300" distR="114300" simplePos="0" relativeHeight="251677696" behindDoc="0" locked="0" layoutInCell="1" allowOverlap="1" wp14:anchorId="3F9C6D35" wp14:editId="739C4686">
            <wp:simplePos x="0" y="0"/>
            <wp:positionH relativeFrom="column">
              <wp:posOffset>-3406140</wp:posOffset>
            </wp:positionH>
            <wp:positionV relativeFrom="paragraph">
              <wp:posOffset>835025</wp:posOffset>
            </wp:positionV>
            <wp:extent cx="141605" cy="141605"/>
            <wp:effectExtent l="0" t="0" r="0" b="0"/>
            <wp:wrapNone/>
            <wp:docPr id="8" name="Graphic 8" descr="Saxo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axophon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1605" cy="141605"/>
                    </a:xfrm>
                    <a:prstGeom prst="rect">
                      <a:avLst/>
                    </a:prstGeom>
                  </pic:spPr>
                </pic:pic>
              </a:graphicData>
            </a:graphic>
            <wp14:sizeRelH relativeFrom="page">
              <wp14:pctWidth>0</wp14:pctWidth>
            </wp14:sizeRelH>
            <wp14:sizeRelV relativeFrom="page">
              <wp14:pctHeight>0</wp14:pctHeight>
            </wp14:sizeRelV>
          </wp:anchor>
        </w:drawing>
      </w:r>
      <w:r w:rsidR="00E64328" w:rsidRPr="00FA1D9F">
        <w:rPr>
          <w:bCs/>
          <w:color w:val="000000" w:themeColor="text1"/>
          <w:sz w:val="15"/>
          <w:szCs w:val="15"/>
        </w:rPr>
        <w:t>We are looking for</w:t>
      </w:r>
      <w:r w:rsidR="001D6D06" w:rsidRPr="00FA1D9F">
        <w:rPr>
          <w:bCs/>
          <w:color w:val="000000" w:themeColor="text1"/>
          <w:sz w:val="15"/>
          <w:szCs w:val="15"/>
        </w:rPr>
        <w:t xml:space="preserve"> </w:t>
      </w:r>
      <w:r w:rsidR="00E64328" w:rsidRPr="00FA1D9F">
        <w:rPr>
          <w:bCs/>
          <w:color w:val="000000" w:themeColor="text1"/>
          <w:sz w:val="15"/>
          <w:szCs w:val="15"/>
        </w:rPr>
        <w:t xml:space="preserve">responsible students who would like to assist </w:t>
      </w:r>
      <w:r w:rsidR="00FA1D9F" w:rsidRPr="00FA1D9F">
        <w:rPr>
          <w:bCs/>
          <w:color w:val="000000" w:themeColor="text1"/>
          <w:sz w:val="15"/>
          <w:szCs w:val="15"/>
        </w:rPr>
        <w:t>teachers and/or the attendance office</w:t>
      </w:r>
      <w:r w:rsidR="001D6D06" w:rsidRPr="00FA1D9F">
        <w:rPr>
          <w:bCs/>
          <w:color w:val="000000" w:themeColor="text1"/>
          <w:sz w:val="15"/>
          <w:szCs w:val="15"/>
        </w:rPr>
        <w:t>.</w:t>
      </w:r>
      <w:r w:rsidR="00E64328">
        <w:rPr>
          <w:bCs/>
          <w:color w:val="000000" w:themeColor="text1"/>
          <w:sz w:val="16"/>
          <w:szCs w:val="16"/>
        </w:rPr>
        <w:t xml:space="preserve">  </w:t>
      </w:r>
      <w:r w:rsidR="00852F3C">
        <w:rPr>
          <w:bCs/>
          <w:color w:val="000000" w:themeColor="text1"/>
          <w:sz w:val="16"/>
          <w:szCs w:val="16"/>
        </w:rPr>
        <w:br/>
      </w:r>
    </w:p>
    <w:tbl>
      <w:tblPr>
        <w:tblStyle w:val="TableGrid"/>
        <w:tblW w:w="51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140"/>
      </w:tblGrid>
      <w:tr w:rsidR="00DB66E2" w14:paraId="5B0F105C" w14:textId="77777777" w:rsidTr="00FA1D9F">
        <w:trPr>
          <w:trHeight w:val="261"/>
          <w:jc w:val="center"/>
        </w:trPr>
        <w:tc>
          <w:tcPr>
            <w:tcW w:w="990" w:type="dxa"/>
            <w:vAlign w:val="center"/>
          </w:tcPr>
          <w:p w14:paraId="7BAB59C7" w14:textId="3E4A86A8" w:rsidR="00936057" w:rsidRDefault="00273D3F" w:rsidP="00DB66E2">
            <w:pPr>
              <w:pStyle w:val="NoSpacing"/>
              <w:jc w:val="center"/>
              <w:rPr>
                <w:color w:val="000000" w:themeColor="text1"/>
                <w:sz w:val="18"/>
                <w:szCs w:val="18"/>
              </w:rPr>
            </w:pPr>
            <w:r>
              <w:rPr>
                <w:color w:val="000000" w:themeColor="text1"/>
                <w:sz w:val="18"/>
                <w:szCs w:val="18"/>
              </w:rPr>
              <w:t>$</w:t>
            </w:r>
            <w:r w:rsidR="00E64328">
              <w:rPr>
                <w:color w:val="000000" w:themeColor="text1"/>
                <w:sz w:val="18"/>
                <w:szCs w:val="18"/>
              </w:rPr>
              <w:t xml:space="preserve"> =</w:t>
            </w:r>
          </w:p>
        </w:tc>
        <w:tc>
          <w:tcPr>
            <w:tcW w:w="4140" w:type="dxa"/>
            <w:vAlign w:val="center"/>
          </w:tcPr>
          <w:p w14:paraId="77A01F7A" w14:textId="16E5BCC0" w:rsidR="00936057" w:rsidRPr="00E64328" w:rsidRDefault="00E72257" w:rsidP="008922E2">
            <w:pPr>
              <w:pStyle w:val="NoSpacing"/>
              <w:rPr>
                <w:color w:val="000000" w:themeColor="text1"/>
                <w:sz w:val="16"/>
                <w:szCs w:val="16"/>
              </w:rPr>
            </w:pPr>
            <w:r>
              <w:rPr>
                <w:color w:val="000000" w:themeColor="text1"/>
                <w:sz w:val="16"/>
                <w:szCs w:val="16"/>
              </w:rPr>
              <w:t>There will be a class fee for this class</w:t>
            </w:r>
          </w:p>
        </w:tc>
      </w:tr>
      <w:tr w:rsidR="00DB66E2" w14:paraId="48807A6F" w14:textId="77777777" w:rsidTr="00FA1D9F">
        <w:trPr>
          <w:trHeight w:val="270"/>
          <w:jc w:val="center"/>
        </w:trPr>
        <w:tc>
          <w:tcPr>
            <w:tcW w:w="990" w:type="dxa"/>
            <w:vAlign w:val="center"/>
          </w:tcPr>
          <w:p w14:paraId="6BF39341" w14:textId="49836514" w:rsidR="00AC2740" w:rsidRDefault="00D03E92" w:rsidP="00D03E92">
            <w:pPr>
              <w:pStyle w:val="NoSpacing"/>
              <w:jc w:val="both"/>
              <w:rPr>
                <w:color w:val="000000" w:themeColor="text1"/>
                <w:sz w:val="18"/>
                <w:szCs w:val="18"/>
              </w:rPr>
            </w:pPr>
            <w:r>
              <w:rPr>
                <w:noProof/>
                <w:color w:val="000000" w:themeColor="text1"/>
                <w:sz w:val="18"/>
                <w:szCs w:val="18"/>
              </w:rPr>
              <w:drawing>
                <wp:inline distT="0" distB="0" distL="0" distR="0" wp14:anchorId="4D6FA7D1" wp14:editId="4A7DF28B">
                  <wp:extent cx="101600" cy="127000"/>
                  <wp:effectExtent l="0" t="0" r="0" b="0"/>
                  <wp:docPr id="5" name="Graphic 5" descr="Gui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Guitar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101600" cy="127000"/>
                          </a:xfrm>
                          <a:prstGeom prst="rect">
                            <a:avLst/>
                          </a:prstGeom>
                        </pic:spPr>
                      </pic:pic>
                    </a:graphicData>
                  </a:graphic>
                </wp:inline>
              </w:drawing>
            </w:r>
            <w:r w:rsidR="002A072F">
              <w:rPr>
                <w:color w:val="000000" w:themeColor="text1"/>
                <w:sz w:val="18"/>
                <w:szCs w:val="18"/>
              </w:rPr>
              <w:t xml:space="preserve"> </w:t>
            </w:r>
            <w:r w:rsidR="00AC2740">
              <w:rPr>
                <w:noProof/>
                <w:color w:val="000000" w:themeColor="text1"/>
                <w:sz w:val="18"/>
                <w:szCs w:val="18"/>
              </w:rPr>
              <w:drawing>
                <wp:inline distT="0" distB="0" distL="0" distR="0" wp14:anchorId="760D4677" wp14:editId="4CDBB987">
                  <wp:extent cx="120650" cy="120650"/>
                  <wp:effectExtent l="0" t="0" r="6350" b="6350"/>
                  <wp:docPr id="9" name="Graphic 9" descr="Viol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Violin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7710" cy="127710"/>
                          </a:xfrm>
                          <a:prstGeom prst="rect">
                            <a:avLst/>
                          </a:prstGeom>
                        </pic:spPr>
                      </pic:pic>
                    </a:graphicData>
                  </a:graphic>
                </wp:inline>
              </w:drawing>
            </w:r>
            <w:r w:rsidR="00AC2740">
              <w:rPr>
                <w:noProof/>
                <w:color w:val="000000" w:themeColor="text1"/>
                <w:sz w:val="18"/>
                <w:szCs w:val="18"/>
              </w:rPr>
              <w:drawing>
                <wp:inline distT="0" distB="0" distL="0" distR="0" wp14:anchorId="4C609B82" wp14:editId="781ADA76">
                  <wp:extent cx="133350" cy="133350"/>
                  <wp:effectExtent l="0" t="0" r="0" b="6350"/>
                  <wp:docPr id="10" name="Graphic 10" descr="Saxo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axophon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33350" cy="133350"/>
                          </a:xfrm>
                          <a:prstGeom prst="rect">
                            <a:avLst/>
                          </a:prstGeom>
                        </pic:spPr>
                      </pic:pic>
                    </a:graphicData>
                  </a:graphic>
                </wp:inline>
              </w:drawing>
            </w:r>
            <w:r w:rsidR="001D6D06">
              <w:rPr>
                <w:color w:val="000000" w:themeColor="text1"/>
                <w:sz w:val="18"/>
                <w:szCs w:val="18"/>
              </w:rPr>
              <w:t xml:space="preserve"> </w:t>
            </w:r>
            <w:r w:rsidR="00E64328">
              <w:rPr>
                <w:color w:val="000000" w:themeColor="text1"/>
                <w:sz w:val="18"/>
                <w:szCs w:val="18"/>
              </w:rPr>
              <w:t>=</w:t>
            </w:r>
          </w:p>
        </w:tc>
        <w:tc>
          <w:tcPr>
            <w:tcW w:w="4140" w:type="dxa"/>
            <w:vAlign w:val="center"/>
          </w:tcPr>
          <w:p w14:paraId="7A650BC9" w14:textId="42ACE546" w:rsidR="00AC2740" w:rsidRPr="00E64328" w:rsidRDefault="00AC2740" w:rsidP="008922E2">
            <w:pPr>
              <w:pStyle w:val="NoSpacing"/>
              <w:rPr>
                <w:color w:val="000000" w:themeColor="text1"/>
                <w:sz w:val="16"/>
                <w:szCs w:val="16"/>
              </w:rPr>
            </w:pPr>
            <w:r w:rsidRPr="00E64328">
              <w:rPr>
                <w:color w:val="000000" w:themeColor="text1"/>
                <w:sz w:val="16"/>
                <w:szCs w:val="16"/>
              </w:rPr>
              <w:t xml:space="preserve">Instrument Rental Required- </w:t>
            </w:r>
            <w:r w:rsidR="008922E2">
              <w:rPr>
                <w:color w:val="000000" w:themeColor="text1"/>
                <w:sz w:val="16"/>
                <w:szCs w:val="16"/>
              </w:rPr>
              <w:t xml:space="preserve">some </w:t>
            </w:r>
            <w:r w:rsidRPr="00E64328">
              <w:rPr>
                <w:color w:val="000000" w:themeColor="text1"/>
                <w:sz w:val="16"/>
                <w:szCs w:val="16"/>
              </w:rPr>
              <w:t>school rentals available</w:t>
            </w:r>
          </w:p>
        </w:tc>
      </w:tr>
      <w:tr w:rsidR="00DB66E2" w14:paraId="783C308D" w14:textId="77777777" w:rsidTr="00FA1D9F">
        <w:trPr>
          <w:trHeight w:val="171"/>
          <w:jc w:val="center"/>
        </w:trPr>
        <w:tc>
          <w:tcPr>
            <w:tcW w:w="990" w:type="dxa"/>
            <w:vAlign w:val="center"/>
          </w:tcPr>
          <w:p w14:paraId="4361864E" w14:textId="13DFEF8F" w:rsidR="00AC2740" w:rsidRDefault="00DB66E2" w:rsidP="00DB66E2">
            <w:pPr>
              <w:pStyle w:val="NoSpacing"/>
              <w:jc w:val="center"/>
              <w:rPr>
                <w:noProof/>
                <w:color w:val="000000" w:themeColor="text1"/>
                <w:sz w:val="18"/>
                <w:szCs w:val="18"/>
              </w:rPr>
            </w:pPr>
            <w:r>
              <w:rPr>
                <w:noProof/>
                <w:color w:val="000000" w:themeColor="text1"/>
                <w:sz w:val="18"/>
                <w:szCs w:val="18"/>
              </w:rPr>
              <w:drawing>
                <wp:inline distT="0" distB="0" distL="0" distR="0" wp14:anchorId="10F5F03B" wp14:editId="3518961F">
                  <wp:extent cx="164592" cy="164592"/>
                  <wp:effectExtent l="0" t="0" r="635" b="63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64592" cy="164592"/>
                          </a:xfrm>
                          <a:prstGeom prst="rect">
                            <a:avLst/>
                          </a:prstGeom>
                        </pic:spPr>
                      </pic:pic>
                    </a:graphicData>
                  </a:graphic>
                </wp:inline>
              </w:drawing>
            </w:r>
            <w:r w:rsidR="00E64328">
              <w:rPr>
                <w:noProof/>
                <w:color w:val="000000" w:themeColor="text1"/>
                <w:sz w:val="18"/>
                <w:szCs w:val="18"/>
              </w:rPr>
              <w:t>=</w:t>
            </w:r>
          </w:p>
        </w:tc>
        <w:tc>
          <w:tcPr>
            <w:tcW w:w="4140" w:type="dxa"/>
            <w:vAlign w:val="center"/>
          </w:tcPr>
          <w:p w14:paraId="0F6A333C" w14:textId="1505168C" w:rsidR="00AC2740" w:rsidRPr="00E64328" w:rsidRDefault="00AC2740" w:rsidP="008922E2">
            <w:pPr>
              <w:pStyle w:val="NoSpacing"/>
              <w:rPr>
                <w:color w:val="000000" w:themeColor="text1"/>
                <w:sz w:val="16"/>
                <w:szCs w:val="16"/>
              </w:rPr>
            </w:pPr>
            <w:r w:rsidRPr="00E64328">
              <w:rPr>
                <w:color w:val="000000" w:themeColor="text1"/>
                <w:sz w:val="16"/>
                <w:szCs w:val="16"/>
              </w:rPr>
              <w:t>Application Process Required</w:t>
            </w:r>
          </w:p>
        </w:tc>
      </w:tr>
    </w:tbl>
    <w:p w14:paraId="7D1B65DD" w14:textId="77777777" w:rsidR="00936057" w:rsidRPr="00B13CEB" w:rsidRDefault="00936057" w:rsidP="00852F3C">
      <w:pPr>
        <w:pStyle w:val="NoSpacing"/>
        <w:jc w:val="both"/>
        <w:rPr>
          <w:color w:val="000000" w:themeColor="text1"/>
          <w:sz w:val="18"/>
          <w:szCs w:val="18"/>
        </w:rPr>
      </w:pPr>
    </w:p>
    <w:sectPr w:rsidR="00936057" w:rsidRPr="00B13CEB" w:rsidSect="00841DCA">
      <w:type w:val="continuous"/>
      <w:pgSz w:w="12240" w:h="15840"/>
      <w:pgMar w:top="432" w:right="432" w:bottom="432" w:left="432"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333"/>
    <w:rsid w:val="000057E1"/>
    <w:rsid w:val="0004254E"/>
    <w:rsid w:val="00077E7D"/>
    <w:rsid w:val="00086953"/>
    <w:rsid w:val="000A3016"/>
    <w:rsid w:val="000B68CF"/>
    <w:rsid w:val="000E433A"/>
    <w:rsid w:val="000F0BD3"/>
    <w:rsid w:val="0014383C"/>
    <w:rsid w:val="00156314"/>
    <w:rsid w:val="001D6D06"/>
    <w:rsid w:val="001F12F9"/>
    <w:rsid w:val="0024026B"/>
    <w:rsid w:val="00273D3F"/>
    <w:rsid w:val="00283771"/>
    <w:rsid w:val="002A072F"/>
    <w:rsid w:val="002E6F63"/>
    <w:rsid w:val="003125A0"/>
    <w:rsid w:val="00315789"/>
    <w:rsid w:val="00401333"/>
    <w:rsid w:val="00460A9C"/>
    <w:rsid w:val="00483F44"/>
    <w:rsid w:val="004C2182"/>
    <w:rsid w:val="004C4758"/>
    <w:rsid w:val="005050CB"/>
    <w:rsid w:val="00516FF1"/>
    <w:rsid w:val="005628F0"/>
    <w:rsid w:val="00575640"/>
    <w:rsid w:val="00584FF1"/>
    <w:rsid w:val="005B0664"/>
    <w:rsid w:val="005B5ED2"/>
    <w:rsid w:val="005E308D"/>
    <w:rsid w:val="00622659"/>
    <w:rsid w:val="006442BB"/>
    <w:rsid w:val="0068737C"/>
    <w:rsid w:val="006B1649"/>
    <w:rsid w:val="006B524D"/>
    <w:rsid w:val="006D1EE6"/>
    <w:rsid w:val="006D36BC"/>
    <w:rsid w:val="006F0589"/>
    <w:rsid w:val="00791716"/>
    <w:rsid w:val="007B157B"/>
    <w:rsid w:val="007B2D5C"/>
    <w:rsid w:val="007C3773"/>
    <w:rsid w:val="008049A2"/>
    <w:rsid w:val="00826172"/>
    <w:rsid w:val="00835390"/>
    <w:rsid w:val="00841DCA"/>
    <w:rsid w:val="00852F3C"/>
    <w:rsid w:val="00852FEA"/>
    <w:rsid w:val="008922E2"/>
    <w:rsid w:val="00896929"/>
    <w:rsid w:val="00896CA9"/>
    <w:rsid w:val="008F10B9"/>
    <w:rsid w:val="00936057"/>
    <w:rsid w:val="00942F11"/>
    <w:rsid w:val="009955E8"/>
    <w:rsid w:val="009C6778"/>
    <w:rsid w:val="009F5765"/>
    <w:rsid w:val="009F7A89"/>
    <w:rsid w:val="00A05213"/>
    <w:rsid w:val="00A15CF1"/>
    <w:rsid w:val="00AB557F"/>
    <w:rsid w:val="00AC2740"/>
    <w:rsid w:val="00AF4F89"/>
    <w:rsid w:val="00B13CEB"/>
    <w:rsid w:val="00B56B04"/>
    <w:rsid w:val="00B70A8E"/>
    <w:rsid w:val="00BF39E4"/>
    <w:rsid w:val="00C32CA8"/>
    <w:rsid w:val="00C729B9"/>
    <w:rsid w:val="00C92B11"/>
    <w:rsid w:val="00C93BA0"/>
    <w:rsid w:val="00CA4C41"/>
    <w:rsid w:val="00CD6E88"/>
    <w:rsid w:val="00D03E92"/>
    <w:rsid w:val="00D26547"/>
    <w:rsid w:val="00D52996"/>
    <w:rsid w:val="00D66E63"/>
    <w:rsid w:val="00D779D7"/>
    <w:rsid w:val="00DB66E2"/>
    <w:rsid w:val="00DC4529"/>
    <w:rsid w:val="00E13681"/>
    <w:rsid w:val="00E626BB"/>
    <w:rsid w:val="00E64328"/>
    <w:rsid w:val="00E72257"/>
    <w:rsid w:val="00E91EBE"/>
    <w:rsid w:val="00EB51B4"/>
    <w:rsid w:val="00EF7A3F"/>
    <w:rsid w:val="00F13CA0"/>
    <w:rsid w:val="00F26097"/>
    <w:rsid w:val="00F26DFD"/>
    <w:rsid w:val="00FA1D9F"/>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AEE2"/>
  <w15:chartTrackingRefBased/>
  <w15:docId w15:val="{CECF0982-D444-405A-9B5D-A909B133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33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401333"/>
    <w:pPr>
      <w:autoSpaceDE w:val="0"/>
      <w:autoSpaceDN w:val="0"/>
      <w:spacing w:after="0" w:line="240" w:lineRule="auto"/>
    </w:pPr>
    <w:rPr>
      <w:rFonts w:ascii="Arial" w:hAnsi="Arial" w:cs="Arial"/>
      <w:color w:val="000000"/>
      <w:sz w:val="24"/>
      <w:szCs w:val="24"/>
    </w:rPr>
  </w:style>
  <w:style w:type="paragraph" w:styleId="NoSpacing">
    <w:name w:val="No Spacing"/>
    <w:uiPriority w:val="1"/>
    <w:qFormat/>
    <w:rsid w:val="00401333"/>
    <w:pPr>
      <w:spacing w:after="0" w:line="240" w:lineRule="auto"/>
    </w:pPr>
  </w:style>
  <w:style w:type="character" w:customStyle="1" w:styleId="apple-converted-space">
    <w:name w:val="apple-converted-space"/>
    <w:basedOn w:val="DefaultParagraphFont"/>
    <w:rsid w:val="007C3773"/>
  </w:style>
  <w:style w:type="character" w:styleId="Hyperlink">
    <w:name w:val="Hyperlink"/>
    <w:basedOn w:val="DefaultParagraphFont"/>
    <w:uiPriority w:val="99"/>
    <w:unhideWhenUsed/>
    <w:rsid w:val="005050CB"/>
    <w:rPr>
      <w:color w:val="0000FF"/>
      <w:u w:val="single"/>
    </w:rPr>
  </w:style>
  <w:style w:type="table" w:styleId="TableGrid">
    <w:name w:val="Table Grid"/>
    <w:basedOn w:val="TableNormal"/>
    <w:uiPriority w:val="39"/>
    <w:rsid w:val="0093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E43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77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4577">
      <w:bodyDiv w:val="1"/>
      <w:marLeft w:val="0"/>
      <w:marRight w:val="0"/>
      <w:marTop w:val="0"/>
      <w:marBottom w:val="0"/>
      <w:divBdr>
        <w:top w:val="none" w:sz="0" w:space="0" w:color="auto"/>
        <w:left w:val="none" w:sz="0" w:space="0" w:color="auto"/>
        <w:bottom w:val="none" w:sz="0" w:space="0" w:color="auto"/>
        <w:right w:val="none" w:sz="0" w:space="0" w:color="auto"/>
      </w:divBdr>
    </w:div>
    <w:div w:id="257032876">
      <w:bodyDiv w:val="1"/>
      <w:marLeft w:val="0"/>
      <w:marRight w:val="0"/>
      <w:marTop w:val="0"/>
      <w:marBottom w:val="0"/>
      <w:divBdr>
        <w:top w:val="none" w:sz="0" w:space="0" w:color="auto"/>
        <w:left w:val="none" w:sz="0" w:space="0" w:color="auto"/>
        <w:bottom w:val="none" w:sz="0" w:space="0" w:color="auto"/>
        <w:right w:val="none" w:sz="0" w:space="0" w:color="auto"/>
      </w:divBdr>
    </w:div>
    <w:div w:id="503479555">
      <w:bodyDiv w:val="1"/>
      <w:marLeft w:val="0"/>
      <w:marRight w:val="0"/>
      <w:marTop w:val="0"/>
      <w:marBottom w:val="0"/>
      <w:divBdr>
        <w:top w:val="none" w:sz="0" w:space="0" w:color="auto"/>
        <w:left w:val="none" w:sz="0" w:space="0" w:color="auto"/>
        <w:bottom w:val="none" w:sz="0" w:space="0" w:color="auto"/>
        <w:right w:val="none" w:sz="0" w:space="0" w:color="auto"/>
      </w:divBdr>
    </w:div>
    <w:div w:id="556820053">
      <w:bodyDiv w:val="1"/>
      <w:marLeft w:val="0"/>
      <w:marRight w:val="0"/>
      <w:marTop w:val="0"/>
      <w:marBottom w:val="0"/>
      <w:divBdr>
        <w:top w:val="none" w:sz="0" w:space="0" w:color="auto"/>
        <w:left w:val="none" w:sz="0" w:space="0" w:color="auto"/>
        <w:bottom w:val="none" w:sz="0" w:space="0" w:color="auto"/>
        <w:right w:val="none" w:sz="0" w:space="0" w:color="auto"/>
      </w:divBdr>
    </w:div>
    <w:div w:id="696472339">
      <w:bodyDiv w:val="1"/>
      <w:marLeft w:val="0"/>
      <w:marRight w:val="0"/>
      <w:marTop w:val="0"/>
      <w:marBottom w:val="0"/>
      <w:divBdr>
        <w:top w:val="none" w:sz="0" w:space="0" w:color="auto"/>
        <w:left w:val="none" w:sz="0" w:space="0" w:color="auto"/>
        <w:bottom w:val="none" w:sz="0" w:space="0" w:color="auto"/>
        <w:right w:val="none" w:sz="0" w:space="0" w:color="auto"/>
      </w:divBdr>
    </w:div>
    <w:div w:id="950433685">
      <w:bodyDiv w:val="1"/>
      <w:marLeft w:val="0"/>
      <w:marRight w:val="0"/>
      <w:marTop w:val="0"/>
      <w:marBottom w:val="0"/>
      <w:divBdr>
        <w:top w:val="none" w:sz="0" w:space="0" w:color="auto"/>
        <w:left w:val="none" w:sz="0" w:space="0" w:color="auto"/>
        <w:bottom w:val="none" w:sz="0" w:space="0" w:color="auto"/>
        <w:right w:val="none" w:sz="0" w:space="0" w:color="auto"/>
      </w:divBdr>
    </w:div>
    <w:div w:id="1021929501">
      <w:bodyDiv w:val="1"/>
      <w:marLeft w:val="0"/>
      <w:marRight w:val="0"/>
      <w:marTop w:val="0"/>
      <w:marBottom w:val="0"/>
      <w:divBdr>
        <w:top w:val="none" w:sz="0" w:space="0" w:color="auto"/>
        <w:left w:val="none" w:sz="0" w:space="0" w:color="auto"/>
        <w:bottom w:val="none" w:sz="0" w:space="0" w:color="auto"/>
        <w:right w:val="none" w:sz="0" w:space="0" w:color="auto"/>
      </w:divBdr>
    </w:div>
    <w:div w:id="1298535264">
      <w:bodyDiv w:val="1"/>
      <w:marLeft w:val="0"/>
      <w:marRight w:val="0"/>
      <w:marTop w:val="0"/>
      <w:marBottom w:val="0"/>
      <w:divBdr>
        <w:top w:val="none" w:sz="0" w:space="0" w:color="auto"/>
        <w:left w:val="none" w:sz="0" w:space="0" w:color="auto"/>
        <w:bottom w:val="none" w:sz="0" w:space="0" w:color="auto"/>
        <w:right w:val="none" w:sz="0" w:space="0" w:color="auto"/>
      </w:divBdr>
      <w:divsChild>
        <w:div w:id="1759132348">
          <w:marLeft w:val="0"/>
          <w:marRight w:val="0"/>
          <w:marTop w:val="0"/>
          <w:marBottom w:val="0"/>
          <w:divBdr>
            <w:top w:val="none" w:sz="0" w:space="0" w:color="auto"/>
            <w:left w:val="none" w:sz="0" w:space="0" w:color="auto"/>
            <w:bottom w:val="none" w:sz="0" w:space="0" w:color="auto"/>
            <w:right w:val="none" w:sz="0" w:space="0" w:color="auto"/>
          </w:divBdr>
          <w:divsChild>
            <w:div w:id="519127588">
              <w:marLeft w:val="0"/>
              <w:marRight w:val="0"/>
              <w:marTop w:val="0"/>
              <w:marBottom w:val="0"/>
              <w:divBdr>
                <w:top w:val="none" w:sz="0" w:space="0" w:color="auto"/>
                <w:left w:val="none" w:sz="0" w:space="0" w:color="auto"/>
                <w:bottom w:val="none" w:sz="0" w:space="0" w:color="auto"/>
                <w:right w:val="none" w:sz="0" w:space="0" w:color="auto"/>
              </w:divBdr>
              <w:divsChild>
                <w:div w:id="8886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58676">
      <w:bodyDiv w:val="1"/>
      <w:marLeft w:val="0"/>
      <w:marRight w:val="0"/>
      <w:marTop w:val="0"/>
      <w:marBottom w:val="0"/>
      <w:divBdr>
        <w:top w:val="none" w:sz="0" w:space="0" w:color="auto"/>
        <w:left w:val="none" w:sz="0" w:space="0" w:color="auto"/>
        <w:bottom w:val="none" w:sz="0" w:space="0" w:color="auto"/>
        <w:right w:val="none" w:sz="0" w:space="0" w:color="auto"/>
      </w:divBdr>
    </w:div>
    <w:div w:id="1438790975">
      <w:bodyDiv w:val="1"/>
      <w:marLeft w:val="0"/>
      <w:marRight w:val="0"/>
      <w:marTop w:val="0"/>
      <w:marBottom w:val="0"/>
      <w:divBdr>
        <w:top w:val="none" w:sz="0" w:space="0" w:color="auto"/>
        <w:left w:val="none" w:sz="0" w:space="0" w:color="auto"/>
        <w:bottom w:val="none" w:sz="0" w:space="0" w:color="auto"/>
        <w:right w:val="none" w:sz="0" w:space="0" w:color="auto"/>
      </w:divBdr>
      <w:divsChild>
        <w:div w:id="1393649813">
          <w:marLeft w:val="0"/>
          <w:marRight w:val="0"/>
          <w:marTop w:val="0"/>
          <w:marBottom w:val="0"/>
          <w:divBdr>
            <w:top w:val="none" w:sz="0" w:space="0" w:color="auto"/>
            <w:left w:val="none" w:sz="0" w:space="0" w:color="auto"/>
            <w:bottom w:val="none" w:sz="0" w:space="0" w:color="auto"/>
            <w:right w:val="none" w:sz="0" w:space="0" w:color="auto"/>
          </w:divBdr>
          <w:divsChild>
            <w:div w:id="198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4061">
      <w:bodyDiv w:val="1"/>
      <w:marLeft w:val="0"/>
      <w:marRight w:val="0"/>
      <w:marTop w:val="0"/>
      <w:marBottom w:val="0"/>
      <w:divBdr>
        <w:top w:val="none" w:sz="0" w:space="0" w:color="auto"/>
        <w:left w:val="none" w:sz="0" w:space="0" w:color="auto"/>
        <w:bottom w:val="none" w:sz="0" w:space="0" w:color="auto"/>
        <w:right w:val="none" w:sz="0" w:space="0" w:color="auto"/>
      </w:divBdr>
    </w:div>
    <w:div w:id="1467695410">
      <w:bodyDiv w:val="1"/>
      <w:marLeft w:val="0"/>
      <w:marRight w:val="0"/>
      <w:marTop w:val="0"/>
      <w:marBottom w:val="0"/>
      <w:divBdr>
        <w:top w:val="none" w:sz="0" w:space="0" w:color="auto"/>
        <w:left w:val="none" w:sz="0" w:space="0" w:color="auto"/>
        <w:bottom w:val="none" w:sz="0" w:space="0" w:color="auto"/>
        <w:right w:val="none" w:sz="0" w:space="0" w:color="auto"/>
      </w:divBdr>
    </w:div>
    <w:div w:id="1906184203">
      <w:bodyDiv w:val="1"/>
      <w:marLeft w:val="0"/>
      <w:marRight w:val="0"/>
      <w:marTop w:val="0"/>
      <w:marBottom w:val="0"/>
      <w:divBdr>
        <w:top w:val="none" w:sz="0" w:space="0" w:color="auto"/>
        <w:left w:val="none" w:sz="0" w:space="0" w:color="auto"/>
        <w:bottom w:val="none" w:sz="0" w:space="0" w:color="auto"/>
        <w:right w:val="none" w:sz="0" w:space="0" w:color="auto"/>
      </w:divBdr>
    </w:div>
    <w:div w:id="19453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FA34-9803-6340-A565-FCE4ABAA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Cassandra</dc:creator>
  <cp:keywords/>
  <dc:description/>
  <cp:lastModifiedBy>Kelly, Christina</cp:lastModifiedBy>
  <cp:revision>4</cp:revision>
  <cp:lastPrinted>2023-01-18T19:18:00Z</cp:lastPrinted>
  <dcterms:created xsi:type="dcterms:W3CDTF">2023-01-17T21:39:00Z</dcterms:created>
  <dcterms:modified xsi:type="dcterms:W3CDTF">2023-01-18T19:26:00Z</dcterms:modified>
</cp:coreProperties>
</file>